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bookmarkStart w:id="0" w:name="_Hlk172687667"/>
      <w:bookmarkEnd w:id="0"/>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7C2B0D0D" w14:textId="77777777" w:rsidR="000F2C92" w:rsidRDefault="000F2C92">
      <w:pPr>
        <w:pStyle w:val="BodyText"/>
        <w:rPr>
          <w:rFonts w:ascii="Times New Roman"/>
          <w:sz w:val="20"/>
        </w:rPr>
      </w:pPr>
    </w:p>
    <w:p w14:paraId="0AEDF74C" w14:textId="77777777" w:rsidR="00906A0D" w:rsidRDefault="00906A0D">
      <w:pPr>
        <w:pStyle w:val="BodyText"/>
        <w:rPr>
          <w:rFonts w:ascii="Times New Roman"/>
          <w:sz w:val="20"/>
        </w:rPr>
      </w:pPr>
    </w:p>
    <w:p w14:paraId="1AA0A57C"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5FAE87F5">
                <wp:extent cx="6057900" cy="1767840"/>
                <wp:effectExtent l="0" t="0" r="19050" b="2286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7900" cy="1767840"/>
                        </a:xfrm>
                        <a:prstGeom prst="rect">
                          <a:avLst/>
                        </a:prstGeom>
                        <a:ln w="6096">
                          <a:solidFill>
                            <a:srgbClr val="000000"/>
                          </a:solidFill>
                          <a:prstDash val="solid"/>
                        </a:ln>
                      </wps:spPr>
                      <wps:txbx>
                        <w:txbxContent>
                          <w:p w14:paraId="1F0CA3D6" w14:textId="77777777" w:rsidR="000F2C92" w:rsidRDefault="000F2C92">
                            <w:pPr>
                              <w:pStyle w:val="BodyText"/>
                              <w:spacing w:before="10"/>
                              <w:rPr>
                                <w:rFonts w:ascii="Times New Roman"/>
                                <w:sz w:val="49"/>
                              </w:rPr>
                            </w:pPr>
                          </w:p>
                          <w:p w14:paraId="34FF01FC" w14:textId="00C119DD" w:rsidR="00906A0D" w:rsidRDefault="00906A0D" w:rsidP="00A316C9">
                            <w:pPr>
                              <w:pStyle w:val="Heading1"/>
                              <w:spacing w:before="0"/>
                              <w:rPr>
                                <w:rFonts w:asciiTheme="minorBidi" w:eastAsia="Times New Roman" w:hAnsiTheme="minorBidi" w:cstheme="minorBidi"/>
                                <w:sz w:val="44"/>
                                <w:szCs w:val="44"/>
                                <w:u w:val="none"/>
                              </w:rPr>
                            </w:pPr>
                            <w:bookmarkStart w:id="1" w:name="INTRODUCTION_TO_STRATEGIC_BUSINESS"/>
                            <w:bookmarkEnd w:id="1"/>
                            <w:r>
                              <w:rPr>
                                <w:rFonts w:asciiTheme="minorBidi" w:eastAsia="Times New Roman" w:hAnsiTheme="minorBidi" w:cstheme="minorBidi"/>
                                <w:sz w:val="44"/>
                                <w:szCs w:val="44"/>
                                <w:u w:val="none"/>
                              </w:rPr>
                              <w:t xml:space="preserve">Chapter </w:t>
                            </w:r>
                            <w:r w:rsidR="00226CD3">
                              <w:rPr>
                                <w:rFonts w:asciiTheme="minorBidi" w:eastAsia="Times New Roman" w:hAnsiTheme="minorBidi" w:cstheme="minorBidi"/>
                                <w:sz w:val="44"/>
                                <w:szCs w:val="44"/>
                                <w:u w:val="none"/>
                              </w:rPr>
                              <w:t>1</w:t>
                            </w:r>
                            <w:r w:rsidR="006F3218">
                              <w:rPr>
                                <w:rFonts w:asciiTheme="minorBidi" w:eastAsia="Times New Roman" w:hAnsiTheme="minorBidi" w:cstheme="minorBidi"/>
                                <w:sz w:val="44"/>
                                <w:szCs w:val="44"/>
                                <w:u w:val="none"/>
                              </w:rPr>
                              <w:t>4</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633C6755" w:rsidR="000F2C92" w:rsidRDefault="006F3218" w:rsidP="00226CD3">
                            <w:pPr>
                              <w:ind w:left="1257" w:hanging="1143"/>
                              <w:jc w:val="center"/>
                              <w:rPr>
                                <w:b/>
                                <w:sz w:val="44"/>
                              </w:rPr>
                            </w:pPr>
                            <w:r>
                              <w:rPr>
                                <w:b/>
                                <w:sz w:val="44"/>
                              </w:rPr>
                              <w:t>Workplace Safety and Health</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77pt;height:1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" filled="f" strokeweight=".48pt">
                <v:path arrowok="t"/>
                <v:textbox inset="0,0,0,0">
                  <w:txbxContent>
                    <w:p w14:paraId="1F0CA3D6" w14:textId="77777777" w:rsidR="000F2C92" w:rsidRDefault="000F2C92">
                      <w:pPr>
                        <w:pStyle w:val="BodyText"/>
                        <w:spacing w:before="10"/>
                        <w:rPr>
                          <w:rFonts w:ascii="Times New Roman"/>
                          <w:sz w:val="49"/>
                        </w:rPr>
                      </w:pPr>
                    </w:p>
                    <w:p w14:paraId="34FF01FC" w14:textId="00C119DD" w:rsidR="00906A0D" w:rsidRDefault="00906A0D" w:rsidP="00A316C9">
                      <w:pPr>
                        <w:pStyle w:val="Heading1"/>
                        <w:spacing w:before="0"/>
                        <w:rPr>
                          <w:rFonts w:asciiTheme="minorBidi" w:eastAsia="Times New Roman" w:hAnsiTheme="minorBidi" w:cstheme="minorBidi"/>
                          <w:sz w:val="44"/>
                          <w:szCs w:val="44"/>
                          <w:u w:val="none"/>
                        </w:rPr>
                      </w:pPr>
                      <w:bookmarkStart w:id="2" w:name="INTRODUCTION_TO_STRATEGIC_BUSINESS"/>
                      <w:bookmarkEnd w:id="2"/>
                      <w:r>
                        <w:rPr>
                          <w:rFonts w:asciiTheme="minorBidi" w:eastAsia="Times New Roman" w:hAnsiTheme="minorBidi" w:cstheme="minorBidi"/>
                          <w:sz w:val="44"/>
                          <w:szCs w:val="44"/>
                          <w:u w:val="none"/>
                        </w:rPr>
                        <w:t xml:space="preserve">Chapter </w:t>
                      </w:r>
                      <w:r w:rsidR="00226CD3">
                        <w:rPr>
                          <w:rFonts w:asciiTheme="minorBidi" w:eastAsia="Times New Roman" w:hAnsiTheme="minorBidi" w:cstheme="minorBidi"/>
                          <w:sz w:val="44"/>
                          <w:szCs w:val="44"/>
                          <w:u w:val="none"/>
                        </w:rPr>
                        <w:t>1</w:t>
                      </w:r>
                      <w:r w:rsidR="006F3218">
                        <w:rPr>
                          <w:rFonts w:asciiTheme="minorBidi" w:eastAsia="Times New Roman" w:hAnsiTheme="minorBidi" w:cstheme="minorBidi"/>
                          <w:sz w:val="44"/>
                          <w:szCs w:val="44"/>
                          <w:u w:val="none"/>
                        </w:rPr>
                        <w:t>4</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633C6755" w:rsidR="000F2C92" w:rsidRDefault="006F3218" w:rsidP="00226CD3">
                      <w:pPr>
                        <w:ind w:left="1257" w:hanging="1143"/>
                        <w:jc w:val="center"/>
                        <w:rPr>
                          <w:b/>
                          <w:sz w:val="44"/>
                        </w:rPr>
                      </w:pPr>
                      <w:r>
                        <w:rPr>
                          <w:b/>
                          <w:sz w:val="44"/>
                        </w:rPr>
                        <w:t>Workplace Safety and Health</w:t>
                      </w:r>
                    </w:p>
                  </w:txbxContent>
                </v:textbox>
                <w10:anchorlock/>
              </v:shape>
            </w:pict>
          </mc:Fallback>
        </mc:AlternateContent>
      </w:r>
    </w:p>
    <w:p w14:paraId="049C37B0" w14:textId="77777777" w:rsidR="000F2C92" w:rsidRDefault="000F2C92">
      <w:pPr>
        <w:rPr>
          <w:rFonts w:ascii="Times New Roman"/>
          <w:sz w:val="20"/>
        </w:rPr>
        <w:sectPr w:rsidR="000F2C92">
          <w:headerReference w:type="default" r:id="rId8"/>
          <w:footerReference w:type="default" r:id="rId9"/>
          <w:type w:val="continuous"/>
          <w:pgSz w:w="12240" w:h="15840"/>
          <w:pgMar w:top="1560" w:right="1060" w:bottom="1500" w:left="1280" w:header="756" w:footer="1313" w:gutter="0"/>
          <w:pgNumType w:start="1"/>
          <w:cols w:space="720"/>
        </w:sectPr>
      </w:pPr>
    </w:p>
    <w:p w14:paraId="2E0BF884" w14:textId="798D649C" w:rsidR="00015CF5" w:rsidRDefault="00226CD3" w:rsidP="00015CF5">
      <w:pPr>
        <w:spacing w:line="276" w:lineRule="auto"/>
        <w:jc w:val="lowKashida"/>
        <w:rPr>
          <w:rFonts w:asciiTheme="minorBidi" w:eastAsia="Times New Roman" w:hAnsiTheme="minorBidi" w:cstheme="minorBidi"/>
          <w:sz w:val="24"/>
          <w:szCs w:val="24"/>
        </w:rPr>
      </w:pPr>
      <w:bookmarkStart w:id="3" w:name="AWARENESS"/>
      <w:bookmarkEnd w:id="3"/>
      <w:r w:rsidRPr="00226CD3">
        <w:rPr>
          <w:rFonts w:asciiTheme="minorBidi" w:eastAsia="Times New Roman" w:hAnsiTheme="minorBidi" w:cstheme="minorBidi"/>
          <w:b/>
          <w:bCs/>
          <w:sz w:val="24"/>
          <w:szCs w:val="24"/>
        </w:rPr>
        <w:lastRenderedPageBreak/>
        <w:t>1</w:t>
      </w:r>
      <w:r w:rsidR="00052F09">
        <w:rPr>
          <w:rFonts w:asciiTheme="minorBidi" w:eastAsia="Times New Roman" w:hAnsiTheme="minorBidi" w:cstheme="minorBidi"/>
          <w:b/>
          <w:bCs/>
          <w:sz w:val="24"/>
          <w:szCs w:val="24"/>
        </w:rPr>
        <w:t>4</w:t>
      </w:r>
      <w:r w:rsidRPr="00226CD3">
        <w:rPr>
          <w:rFonts w:asciiTheme="minorBidi" w:eastAsia="Times New Roman" w:hAnsiTheme="minorBidi" w:cstheme="minorBidi"/>
          <w:b/>
          <w:bCs/>
          <w:sz w:val="24"/>
          <w:szCs w:val="24"/>
        </w:rPr>
        <w:t xml:space="preserve">  </w:t>
      </w:r>
      <w:r w:rsidRPr="00015CF5">
        <w:rPr>
          <w:rFonts w:asciiTheme="minorBidi" w:eastAsia="Times New Roman" w:hAnsiTheme="minorBidi" w:cstheme="minorBidi"/>
          <w:b/>
          <w:bCs/>
          <w:sz w:val="24"/>
          <w:szCs w:val="24"/>
        </w:rPr>
        <w:t xml:space="preserve"> </w:t>
      </w:r>
      <w:r w:rsidR="00015CF5" w:rsidRPr="00015CF5">
        <w:rPr>
          <w:rFonts w:asciiTheme="minorBidi" w:eastAsia="Times New Roman" w:hAnsiTheme="minorBidi" w:cstheme="minorBidi"/>
          <w:b/>
          <w:bCs/>
          <w:sz w:val="24"/>
          <w:szCs w:val="24"/>
        </w:rPr>
        <w:t>Introduction</w:t>
      </w:r>
    </w:p>
    <w:p w14:paraId="507E140B" w14:textId="77777777" w:rsidR="00015CF5" w:rsidRDefault="00015CF5" w:rsidP="00015CF5">
      <w:pPr>
        <w:spacing w:line="276" w:lineRule="auto"/>
        <w:jc w:val="lowKashida"/>
        <w:rPr>
          <w:rFonts w:asciiTheme="minorBidi" w:eastAsia="Times New Roman" w:hAnsiTheme="minorBidi" w:cstheme="minorBidi"/>
          <w:sz w:val="24"/>
          <w:szCs w:val="24"/>
        </w:rPr>
      </w:pPr>
    </w:p>
    <w:p w14:paraId="24AC84C8" w14:textId="01986978" w:rsidR="00015CF5" w:rsidRPr="00015CF5" w:rsidRDefault="006F3218" w:rsidP="00052F09">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One of the important goals in the workplace is to provide a safe working environment for employees and visitors. </w:t>
      </w:r>
      <w:r w:rsidR="00052F09">
        <w:rPr>
          <w:rFonts w:asciiTheme="minorBidi" w:hAnsiTheme="minorBidi" w:cstheme="minorBidi"/>
          <w:sz w:val="24"/>
          <w:szCs w:val="24"/>
        </w:rPr>
        <w:t>W</w:t>
      </w:r>
      <w:r w:rsidR="00052F09" w:rsidRPr="00052F09">
        <w:rPr>
          <w:rFonts w:asciiTheme="minorBidi" w:hAnsiTheme="minorBidi" w:cstheme="minorBidi"/>
          <w:sz w:val="24"/>
          <w:szCs w:val="24"/>
        </w:rPr>
        <w:t xml:space="preserve">orkplace injuries, both nonfatal and fatal, continued to pose significant challenges in the U.S., affecting various industries differently. </w:t>
      </w:r>
      <w:r w:rsidR="00052F09">
        <w:rPr>
          <w:rFonts w:asciiTheme="minorBidi" w:hAnsiTheme="minorBidi" w:cstheme="minorBidi"/>
          <w:sz w:val="24"/>
          <w:szCs w:val="24"/>
        </w:rPr>
        <w:t xml:space="preserve">Workplace injuries have enormous consequences on the worker, the worker’s friends and family, </w:t>
      </w:r>
      <w:r w:rsidR="0049675C">
        <w:rPr>
          <w:rFonts w:asciiTheme="minorBidi" w:hAnsiTheme="minorBidi" w:cstheme="minorBidi"/>
          <w:sz w:val="24"/>
          <w:szCs w:val="24"/>
        </w:rPr>
        <w:t>productivity</w:t>
      </w:r>
      <w:r w:rsidR="00052F09">
        <w:rPr>
          <w:rFonts w:asciiTheme="minorBidi" w:hAnsiTheme="minorBidi" w:cstheme="minorBidi"/>
          <w:sz w:val="24"/>
          <w:szCs w:val="24"/>
        </w:rPr>
        <w:t xml:space="preserve">, medical needs, insurance claims, worker’s compensation, and society. </w:t>
      </w:r>
      <w:r w:rsidR="00052F09" w:rsidRPr="00052F09">
        <w:rPr>
          <w:rFonts w:asciiTheme="minorBidi" w:hAnsiTheme="minorBidi" w:cstheme="minorBidi"/>
          <w:sz w:val="24"/>
          <w:szCs w:val="24"/>
        </w:rPr>
        <w:t>Here's an overview of the statistics and their societal costs:</w:t>
      </w:r>
    </w:p>
    <w:p w14:paraId="0B3D89BD" w14:textId="77777777" w:rsidR="00015CF5" w:rsidRDefault="00015CF5" w:rsidP="00015CF5">
      <w:pPr>
        <w:spacing w:line="276" w:lineRule="auto"/>
        <w:jc w:val="lowKashida"/>
        <w:rPr>
          <w:rFonts w:asciiTheme="minorBidi" w:eastAsia="Times New Roman" w:hAnsiTheme="minorBidi" w:cstheme="minorBidi"/>
          <w:sz w:val="24"/>
          <w:szCs w:val="24"/>
        </w:rPr>
      </w:pPr>
    </w:p>
    <w:p w14:paraId="1C783E1F" w14:textId="3EB78914" w:rsidR="006F3218" w:rsidRPr="006F3218" w:rsidRDefault="00052F09" w:rsidP="006F3218">
      <w:pPr>
        <w:spacing w:line="276" w:lineRule="auto"/>
        <w:jc w:val="lowKashida"/>
        <w:rPr>
          <w:rFonts w:asciiTheme="minorBidi" w:eastAsia="Times New Roman" w:hAnsiTheme="minorBidi" w:cstheme="minorBidi"/>
          <w:b/>
          <w:bCs/>
          <w:sz w:val="24"/>
          <w:szCs w:val="24"/>
        </w:rPr>
      </w:pPr>
      <w:r w:rsidRPr="00052F09">
        <w:rPr>
          <w:rFonts w:asciiTheme="minorBidi" w:eastAsia="Times New Roman" w:hAnsiTheme="minorBidi" w:cstheme="minorBidi"/>
          <w:b/>
          <w:bCs/>
          <w:sz w:val="24"/>
          <w:szCs w:val="24"/>
        </w:rPr>
        <w:t xml:space="preserve">14.1   </w:t>
      </w:r>
      <w:r w:rsidR="006F3218" w:rsidRPr="006F3218">
        <w:rPr>
          <w:rFonts w:asciiTheme="minorBidi" w:eastAsia="Times New Roman" w:hAnsiTheme="minorBidi" w:cstheme="minorBidi"/>
          <w:b/>
          <w:bCs/>
          <w:sz w:val="24"/>
          <w:szCs w:val="24"/>
        </w:rPr>
        <w:t>Daily Workplace Injury and Fatality Statistics in the U.S.</w:t>
      </w:r>
    </w:p>
    <w:p w14:paraId="3F5982B4" w14:textId="77777777" w:rsidR="00052F09" w:rsidRDefault="00052F09" w:rsidP="006F3218">
      <w:pPr>
        <w:spacing w:line="276" w:lineRule="auto"/>
        <w:jc w:val="lowKashida"/>
        <w:rPr>
          <w:rFonts w:asciiTheme="minorBidi" w:eastAsia="Times New Roman" w:hAnsiTheme="minorBidi" w:cstheme="minorBidi"/>
          <w:sz w:val="24"/>
          <w:szCs w:val="24"/>
        </w:rPr>
      </w:pPr>
    </w:p>
    <w:p w14:paraId="4BF3E435" w14:textId="1A95DAF3" w:rsidR="006F3218" w:rsidRPr="006F3218" w:rsidRDefault="00052F09" w:rsidP="006F3218">
      <w:pPr>
        <w:spacing w:line="276" w:lineRule="auto"/>
        <w:jc w:val="lowKashida"/>
        <w:rPr>
          <w:rFonts w:asciiTheme="minorBidi" w:eastAsia="Times New Roman" w:hAnsiTheme="minorBidi" w:cstheme="minorBidi"/>
          <w:b/>
          <w:bCs/>
          <w:sz w:val="24"/>
          <w:szCs w:val="24"/>
        </w:rPr>
      </w:pPr>
      <w:r w:rsidRPr="00052F09">
        <w:rPr>
          <w:rFonts w:asciiTheme="minorBidi" w:eastAsia="Times New Roman" w:hAnsiTheme="minorBidi" w:cstheme="minorBidi"/>
          <w:b/>
          <w:bCs/>
          <w:sz w:val="24"/>
          <w:szCs w:val="24"/>
        </w:rPr>
        <w:t xml:space="preserve">14.1.1   </w:t>
      </w:r>
      <w:r w:rsidR="006F3218" w:rsidRPr="006F3218">
        <w:rPr>
          <w:rFonts w:asciiTheme="minorBidi" w:eastAsia="Times New Roman" w:hAnsiTheme="minorBidi" w:cstheme="minorBidi"/>
          <w:b/>
          <w:bCs/>
          <w:sz w:val="24"/>
          <w:szCs w:val="24"/>
        </w:rPr>
        <w:t>Nonfatal Workplace Injuries</w:t>
      </w:r>
    </w:p>
    <w:p w14:paraId="7144EA1D" w14:textId="77777777" w:rsidR="00052F09" w:rsidRDefault="00052F09" w:rsidP="006F3218">
      <w:pPr>
        <w:spacing w:line="276" w:lineRule="auto"/>
        <w:jc w:val="lowKashida"/>
        <w:rPr>
          <w:rFonts w:asciiTheme="minorBidi" w:eastAsia="Times New Roman" w:hAnsiTheme="minorBidi" w:cstheme="minorBidi"/>
          <w:sz w:val="24"/>
          <w:szCs w:val="24"/>
        </w:rPr>
      </w:pPr>
    </w:p>
    <w:p w14:paraId="6686A0E4" w14:textId="01FD6629" w:rsidR="006F3218" w:rsidRDefault="006F3218" w:rsidP="006F3218">
      <w:pPr>
        <w:spacing w:line="276" w:lineRule="auto"/>
        <w:jc w:val="lowKashida"/>
        <w:rPr>
          <w:rFonts w:asciiTheme="minorBidi" w:eastAsia="Times New Roman" w:hAnsiTheme="minorBidi" w:cstheme="minorBidi"/>
          <w:sz w:val="24"/>
          <w:szCs w:val="24"/>
        </w:rPr>
      </w:pPr>
      <w:r w:rsidRPr="006F3218">
        <w:rPr>
          <w:rFonts w:asciiTheme="minorBidi" w:eastAsia="Times New Roman" w:hAnsiTheme="minorBidi" w:cstheme="minorBidi"/>
          <w:sz w:val="24"/>
          <w:szCs w:val="24"/>
        </w:rPr>
        <w:t>On average, there are approximately 7,500 nonfatal workplace injuries each day in the U.S. This figure is derived from the 2.7 million nonfatal workplace injuries reported in 2022, assuming a standard 365-day year.</w:t>
      </w:r>
    </w:p>
    <w:p w14:paraId="0797EA93" w14:textId="77777777" w:rsidR="00052F09" w:rsidRDefault="00052F09" w:rsidP="006F3218">
      <w:pPr>
        <w:spacing w:line="276" w:lineRule="auto"/>
        <w:jc w:val="lowKashida"/>
        <w:rPr>
          <w:rFonts w:asciiTheme="minorBidi" w:eastAsia="Times New Roman" w:hAnsiTheme="minorBidi" w:cstheme="minorBidi"/>
          <w:sz w:val="24"/>
          <w:szCs w:val="24"/>
        </w:rPr>
      </w:pPr>
    </w:p>
    <w:p w14:paraId="5EC14FE6" w14:textId="77777777" w:rsidR="00052F09" w:rsidRDefault="00052F09" w:rsidP="00052F09">
      <w:p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The U.S. Bureau of Labor Statistics (BLS) reported approximately 2.7 million nonfatal workplace injuries and illnesses in 2022, which translates to an incidence rate of 2.7 per 100 full-time equivalent (FTE) workers in private industry. Key industries with the highest numbers of nonfatal injuries included:</w:t>
      </w:r>
    </w:p>
    <w:p w14:paraId="59617119" w14:textId="77777777" w:rsidR="00052F09" w:rsidRPr="00052F09" w:rsidRDefault="00052F09" w:rsidP="00052F09">
      <w:pPr>
        <w:spacing w:line="276" w:lineRule="auto"/>
        <w:jc w:val="lowKashida"/>
        <w:rPr>
          <w:rFonts w:asciiTheme="minorBidi" w:eastAsia="Times New Roman" w:hAnsiTheme="minorBidi" w:cstheme="minorBidi"/>
          <w:sz w:val="24"/>
          <w:szCs w:val="24"/>
        </w:rPr>
      </w:pPr>
    </w:p>
    <w:p w14:paraId="39230598" w14:textId="77777777" w:rsidR="00052F09" w:rsidRPr="00052F09" w:rsidRDefault="00052F09" w:rsidP="00052F09">
      <w:pPr>
        <w:numPr>
          <w:ilvl w:val="0"/>
          <w:numId w:val="23"/>
        </w:num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Healthcare and Social Assistance: 453,200 injuries</w:t>
      </w:r>
    </w:p>
    <w:p w14:paraId="0F9A664C" w14:textId="77777777" w:rsidR="00052F09" w:rsidRPr="00052F09" w:rsidRDefault="00052F09" w:rsidP="00052F09">
      <w:pPr>
        <w:numPr>
          <w:ilvl w:val="0"/>
          <w:numId w:val="23"/>
        </w:num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Retail Trade: 352,800 injuries</w:t>
      </w:r>
    </w:p>
    <w:p w14:paraId="31532F6D" w14:textId="77777777" w:rsidR="00052F09" w:rsidRPr="00052F09" w:rsidRDefault="00052F09" w:rsidP="00052F09">
      <w:pPr>
        <w:numPr>
          <w:ilvl w:val="0"/>
          <w:numId w:val="23"/>
        </w:num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Manufacturing: 334,500 injuries</w:t>
      </w:r>
    </w:p>
    <w:p w14:paraId="5F4F3CD1" w14:textId="77777777" w:rsidR="00052F09" w:rsidRPr="00052F09" w:rsidRDefault="00052F09" w:rsidP="00052F09">
      <w:pPr>
        <w:numPr>
          <w:ilvl w:val="0"/>
          <w:numId w:val="23"/>
        </w:num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Transportation and Warehousing: 235,200 injuries</w:t>
      </w:r>
    </w:p>
    <w:p w14:paraId="7DDCFE0E" w14:textId="77777777" w:rsidR="00052F09" w:rsidRPr="00052F09" w:rsidRDefault="00052F09" w:rsidP="00052F09">
      <w:pPr>
        <w:numPr>
          <w:ilvl w:val="0"/>
          <w:numId w:val="23"/>
        </w:num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Accommodation and Food Services: 182,500 injuries</w:t>
      </w:r>
    </w:p>
    <w:p w14:paraId="220B6104" w14:textId="77777777" w:rsidR="00052F09" w:rsidRPr="00052F09" w:rsidRDefault="00052F09" w:rsidP="00052F09">
      <w:pPr>
        <w:numPr>
          <w:ilvl w:val="0"/>
          <w:numId w:val="23"/>
        </w:num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Construction: 162,500 injuries</w:t>
      </w:r>
    </w:p>
    <w:p w14:paraId="53712382" w14:textId="77777777" w:rsidR="00052F09" w:rsidRDefault="00052F09" w:rsidP="00052F09">
      <w:pPr>
        <w:spacing w:line="276" w:lineRule="auto"/>
        <w:jc w:val="lowKashida"/>
        <w:rPr>
          <w:rFonts w:asciiTheme="minorBidi" w:eastAsia="Times New Roman" w:hAnsiTheme="minorBidi" w:cstheme="minorBidi"/>
          <w:sz w:val="24"/>
          <w:szCs w:val="24"/>
        </w:rPr>
      </w:pPr>
    </w:p>
    <w:p w14:paraId="299588BB" w14:textId="0A3CA420" w:rsidR="00052F09" w:rsidRPr="00052F09" w:rsidRDefault="00052F09" w:rsidP="00052F09">
      <w:p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Industries with the highest rates of nonfatal injuries per 100 FTE included Transportation and Warehousing and Agriculture, Forestry, Fishing, and Hunting, both at 4.3.</w:t>
      </w:r>
    </w:p>
    <w:p w14:paraId="510C6572" w14:textId="77777777" w:rsidR="00052F09" w:rsidRPr="006F3218" w:rsidRDefault="00052F09" w:rsidP="006F3218">
      <w:pPr>
        <w:spacing w:line="276" w:lineRule="auto"/>
        <w:jc w:val="lowKashida"/>
        <w:rPr>
          <w:rFonts w:asciiTheme="minorBidi" w:eastAsia="Times New Roman" w:hAnsiTheme="minorBidi" w:cstheme="minorBidi"/>
          <w:sz w:val="24"/>
          <w:szCs w:val="24"/>
        </w:rPr>
      </w:pPr>
    </w:p>
    <w:p w14:paraId="55D72A49" w14:textId="1546862C" w:rsidR="006F3218" w:rsidRPr="006F3218" w:rsidRDefault="00052F09" w:rsidP="006F3218">
      <w:pPr>
        <w:spacing w:line="276" w:lineRule="auto"/>
        <w:jc w:val="lowKashida"/>
        <w:rPr>
          <w:rFonts w:asciiTheme="minorBidi" w:eastAsia="Times New Roman" w:hAnsiTheme="minorBidi" w:cstheme="minorBidi"/>
          <w:b/>
          <w:bCs/>
          <w:sz w:val="24"/>
          <w:szCs w:val="24"/>
        </w:rPr>
      </w:pPr>
      <w:r w:rsidRPr="00052F09">
        <w:rPr>
          <w:rFonts w:asciiTheme="minorBidi" w:eastAsia="Times New Roman" w:hAnsiTheme="minorBidi" w:cstheme="minorBidi"/>
          <w:b/>
          <w:bCs/>
          <w:sz w:val="24"/>
          <w:szCs w:val="24"/>
        </w:rPr>
        <w:t xml:space="preserve">14.1.2   </w:t>
      </w:r>
      <w:r w:rsidR="006F3218" w:rsidRPr="006F3218">
        <w:rPr>
          <w:rFonts w:asciiTheme="minorBidi" w:eastAsia="Times New Roman" w:hAnsiTheme="minorBidi" w:cstheme="minorBidi"/>
          <w:b/>
          <w:bCs/>
          <w:sz w:val="24"/>
          <w:szCs w:val="24"/>
        </w:rPr>
        <w:t>Fatal Workplace Injuries</w:t>
      </w:r>
    </w:p>
    <w:p w14:paraId="0ECF0730" w14:textId="77777777" w:rsidR="00052F09" w:rsidRDefault="00052F09" w:rsidP="006F3218">
      <w:pPr>
        <w:spacing w:line="276" w:lineRule="auto"/>
        <w:jc w:val="lowKashida"/>
        <w:rPr>
          <w:rFonts w:asciiTheme="minorBidi" w:eastAsia="Times New Roman" w:hAnsiTheme="minorBidi" w:cstheme="minorBidi"/>
          <w:sz w:val="24"/>
          <w:szCs w:val="24"/>
        </w:rPr>
      </w:pPr>
    </w:p>
    <w:p w14:paraId="3A7E1C18" w14:textId="4D9601C7" w:rsidR="006F3218" w:rsidRDefault="006F3218" w:rsidP="006F3218">
      <w:pPr>
        <w:spacing w:line="276" w:lineRule="auto"/>
        <w:jc w:val="lowKashida"/>
        <w:rPr>
          <w:rFonts w:asciiTheme="minorBidi" w:eastAsia="Times New Roman" w:hAnsiTheme="minorBidi" w:cstheme="minorBidi"/>
          <w:sz w:val="24"/>
          <w:szCs w:val="24"/>
        </w:rPr>
      </w:pPr>
      <w:r w:rsidRPr="006F3218">
        <w:rPr>
          <w:rFonts w:asciiTheme="minorBidi" w:eastAsia="Times New Roman" w:hAnsiTheme="minorBidi" w:cstheme="minorBidi"/>
          <w:sz w:val="24"/>
          <w:szCs w:val="24"/>
        </w:rPr>
        <w:t>The daily average for fatal workplace injuries is about 14 workers. This estimate comes from the total of 5,190 fatal workplace injuries reported in 2022.</w:t>
      </w:r>
    </w:p>
    <w:p w14:paraId="6D595457" w14:textId="77777777" w:rsidR="00052F09" w:rsidRDefault="00052F09" w:rsidP="006F3218">
      <w:pPr>
        <w:spacing w:line="276" w:lineRule="auto"/>
        <w:jc w:val="lowKashida"/>
        <w:rPr>
          <w:rFonts w:asciiTheme="minorBidi" w:eastAsia="Times New Roman" w:hAnsiTheme="minorBidi" w:cstheme="minorBidi"/>
          <w:sz w:val="24"/>
          <w:szCs w:val="24"/>
        </w:rPr>
      </w:pPr>
    </w:p>
    <w:p w14:paraId="5AB931D8" w14:textId="77777777" w:rsidR="00052F09" w:rsidRDefault="00052F09" w:rsidP="00052F09">
      <w:p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In 2023, the BLS reported 5,190 fatal workplace injuries, representing an increase from previous years. Industries with the highest numbers of fatal injuries were:</w:t>
      </w:r>
    </w:p>
    <w:p w14:paraId="366673F5" w14:textId="77777777" w:rsidR="00052F09" w:rsidRPr="00052F09" w:rsidRDefault="00052F09" w:rsidP="00052F09">
      <w:pPr>
        <w:spacing w:line="276" w:lineRule="auto"/>
        <w:jc w:val="lowKashida"/>
        <w:rPr>
          <w:rFonts w:asciiTheme="minorBidi" w:eastAsia="Times New Roman" w:hAnsiTheme="minorBidi" w:cstheme="minorBidi"/>
          <w:sz w:val="24"/>
          <w:szCs w:val="24"/>
        </w:rPr>
      </w:pPr>
    </w:p>
    <w:p w14:paraId="0DBA2156" w14:textId="77777777" w:rsidR="00052F09" w:rsidRPr="00052F09" w:rsidRDefault="00052F09" w:rsidP="00052F09">
      <w:pPr>
        <w:numPr>
          <w:ilvl w:val="0"/>
          <w:numId w:val="24"/>
        </w:num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lastRenderedPageBreak/>
        <w:t>Construction: 1,008 fatalities</w:t>
      </w:r>
    </w:p>
    <w:p w14:paraId="389D8901" w14:textId="77777777" w:rsidR="00052F09" w:rsidRPr="00052F09" w:rsidRDefault="00052F09" w:rsidP="00052F09">
      <w:pPr>
        <w:numPr>
          <w:ilvl w:val="0"/>
          <w:numId w:val="24"/>
        </w:num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Transportation and Warehousing: 804 fatalities</w:t>
      </w:r>
    </w:p>
    <w:p w14:paraId="0E9DBE03" w14:textId="77777777" w:rsidR="00052F09" w:rsidRPr="00052F09" w:rsidRDefault="00052F09" w:rsidP="00052F09">
      <w:pPr>
        <w:numPr>
          <w:ilvl w:val="0"/>
          <w:numId w:val="24"/>
        </w:numPr>
        <w:spacing w:line="276" w:lineRule="auto"/>
        <w:jc w:val="lowKashida"/>
        <w:rPr>
          <w:rFonts w:asciiTheme="minorBidi" w:eastAsia="Times New Roman" w:hAnsiTheme="minorBidi" w:cstheme="minorBidi"/>
          <w:sz w:val="24"/>
          <w:szCs w:val="24"/>
        </w:rPr>
      </w:pPr>
      <w:r w:rsidRPr="00052F09">
        <w:rPr>
          <w:rFonts w:asciiTheme="minorBidi" w:eastAsia="Times New Roman" w:hAnsiTheme="minorBidi" w:cstheme="minorBidi"/>
          <w:sz w:val="24"/>
          <w:szCs w:val="24"/>
        </w:rPr>
        <w:t>Agriculture, Forestry, Fishing, and Hunting: 511 fatalities</w:t>
      </w:r>
    </w:p>
    <w:p w14:paraId="4A2C9ACF" w14:textId="77777777" w:rsidR="00052F09" w:rsidRPr="006F3218" w:rsidRDefault="00052F09" w:rsidP="006F3218">
      <w:pPr>
        <w:spacing w:line="276" w:lineRule="auto"/>
        <w:jc w:val="lowKashida"/>
        <w:rPr>
          <w:rFonts w:asciiTheme="minorBidi" w:eastAsia="Times New Roman" w:hAnsiTheme="minorBidi" w:cstheme="minorBidi"/>
          <w:sz w:val="24"/>
          <w:szCs w:val="24"/>
        </w:rPr>
      </w:pPr>
    </w:p>
    <w:p w14:paraId="13089BF0" w14:textId="07A5C906" w:rsidR="006F3218" w:rsidRPr="006F3218" w:rsidRDefault="00052F09" w:rsidP="006F3218">
      <w:pPr>
        <w:spacing w:line="276" w:lineRule="auto"/>
        <w:jc w:val="lowKashida"/>
        <w:rPr>
          <w:rFonts w:asciiTheme="minorBidi" w:eastAsia="Times New Roman" w:hAnsiTheme="minorBidi" w:cstheme="minorBidi"/>
          <w:b/>
          <w:bCs/>
          <w:sz w:val="24"/>
          <w:szCs w:val="24"/>
        </w:rPr>
      </w:pPr>
      <w:r w:rsidRPr="00052F09">
        <w:rPr>
          <w:rFonts w:asciiTheme="minorBidi" w:eastAsia="Times New Roman" w:hAnsiTheme="minorBidi" w:cstheme="minorBidi"/>
          <w:b/>
          <w:bCs/>
          <w:sz w:val="24"/>
          <w:szCs w:val="24"/>
        </w:rPr>
        <w:t xml:space="preserve">14.1.3   </w:t>
      </w:r>
      <w:r w:rsidR="006F3218" w:rsidRPr="006F3218">
        <w:rPr>
          <w:rFonts w:asciiTheme="minorBidi" w:eastAsia="Times New Roman" w:hAnsiTheme="minorBidi" w:cstheme="minorBidi"/>
          <w:b/>
          <w:bCs/>
          <w:sz w:val="24"/>
          <w:szCs w:val="24"/>
        </w:rPr>
        <w:t>Workplace Diseases</w:t>
      </w:r>
    </w:p>
    <w:p w14:paraId="4F42DCE3" w14:textId="77777777" w:rsidR="00052F09" w:rsidRDefault="00052F09" w:rsidP="006F3218">
      <w:pPr>
        <w:spacing w:line="276" w:lineRule="auto"/>
        <w:jc w:val="lowKashida"/>
        <w:rPr>
          <w:rFonts w:asciiTheme="minorBidi" w:eastAsia="Times New Roman" w:hAnsiTheme="minorBidi" w:cstheme="minorBidi"/>
          <w:sz w:val="24"/>
          <w:szCs w:val="24"/>
        </w:rPr>
      </w:pPr>
    </w:p>
    <w:p w14:paraId="4C530A26" w14:textId="7E1D90A4" w:rsidR="006F3218" w:rsidRPr="006F3218" w:rsidRDefault="006F3218" w:rsidP="006F3218">
      <w:pPr>
        <w:spacing w:line="276" w:lineRule="auto"/>
        <w:jc w:val="lowKashida"/>
        <w:rPr>
          <w:rFonts w:asciiTheme="minorBidi" w:eastAsia="Times New Roman" w:hAnsiTheme="minorBidi" w:cstheme="minorBidi"/>
          <w:sz w:val="24"/>
          <w:szCs w:val="24"/>
        </w:rPr>
      </w:pPr>
      <w:r w:rsidRPr="006F3218">
        <w:rPr>
          <w:rFonts w:asciiTheme="minorBidi" w:eastAsia="Times New Roman" w:hAnsiTheme="minorBidi" w:cstheme="minorBidi"/>
          <w:sz w:val="24"/>
          <w:szCs w:val="24"/>
        </w:rPr>
        <w:t>Workplace diseases, which often result from long-term exposure to harmful substances, account for a significant number of deaths annually. According to the Occupational Safety and Health Administration (OSHA), about 95,000 workers die each year from diseases contracted on the job. This results in an average of approximately 260 deaths per day due to workplace diseases.</w:t>
      </w:r>
    </w:p>
    <w:p w14:paraId="0014ABF1" w14:textId="77777777" w:rsidR="002A75C2" w:rsidRDefault="002A75C2" w:rsidP="002A75C2">
      <w:pPr>
        <w:spacing w:line="276" w:lineRule="auto"/>
        <w:jc w:val="lowKashida"/>
        <w:rPr>
          <w:rFonts w:asciiTheme="minorBidi" w:hAnsiTheme="minorBidi" w:cstheme="minorBidi"/>
          <w:sz w:val="24"/>
          <w:szCs w:val="24"/>
        </w:rPr>
      </w:pPr>
    </w:p>
    <w:p w14:paraId="6E5F858E" w14:textId="544E65FA" w:rsidR="00052F09" w:rsidRPr="00052F09" w:rsidRDefault="00052F09" w:rsidP="00052F09">
      <w:pPr>
        <w:spacing w:line="276" w:lineRule="auto"/>
        <w:jc w:val="lowKashida"/>
        <w:rPr>
          <w:rFonts w:asciiTheme="minorBidi" w:hAnsiTheme="minorBidi" w:cstheme="minorBidi"/>
          <w:b/>
          <w:bCs/>
          <w:sz w:val="24"/>
          <w:szCs w:val="24"/>
        </w:rPr>
      </w:pPr>
      <w:r w:rsidRPr="00052F09">
        <w:rPr>
          <w:rFonts w:asciiTheme="minorBidi" w:hAnsiTheme="minorBidi" w:cstheme="minorBidi"/>
          <w:b/>
          <w:bCs/>
          <w:sz w:val="24"/>
          <w:szCs w:val="24"/>
        </w:rPr>
        <w:t xml:space="preserve">14.1.4 </w:t>
      </w:r>
      <w:r>
        <w:rPr>
          <w:rFonts w:asciiTheme="minorBidi" w:hAnsiTheme="minorBidi" w:cstheme="minorBidi"/>
          <w:b/>
          <w:bCs/>
          <w:sz w:val="24"/>
          <w:szCs w:val="24"/>
        </w:rPr>
        <w:t xml:space="preserve">  </w:t>
      </w:r>
      <w:r w:rsidRPr="00052F09">
        <w:rPr>
          <w:rFonts w:asciiTheme="minorBidi" w:hAnsiTheme="minorBidi" w:cstheme="minorBidi"/>
          <w:b/>
          <w:bCs/>
          <w:sz w:val="24"/>
          <w:szCs w:val="24"/>
        </w:rPr>
        <w:t>Costs to Society</w:t>
      </w:r>
    </w:p>
    <w:p w14:paraId="09D86D18" w14:textId="77777777" w:rsidR="00052F09" w:rsidRDefault="00052F09" w:rsidP="00052F09">
      <w:pPr>
        <w:spacing w:line="276" w:lineRule="auto"/>
        <w:jc w:val="lowKashida"/>
        <w:rPr>
          <w:rFonts w:asciiTheme="minorBidi" w:hAnsiTheme="minorBidi" w:cstheme="minorBidi"/>
          <w:sz w:val="24"/>
          <w:szCs w:val="24"/>
        </w:rPr>
      </w:pPr>
    </w:p>
    <w:p w14:paraId="61938694" w14:textId="23302A6D" w:rsidR="00052F09" w:rsidRDefault="00052F09" w:rsidP="00052F09">
      <w:pPr>
        <w:spacing w:line="276" w:lineRule="auto"/>
        <w:jc w:val="lowKashida"/>
        <w:rPr>
          <w:rFonts w:asciiTheme="minorBidi" w:hAnsiTheme="minorBidi" w:cstheme="minorBidi"/>
          <w:sz w:val="24"/>
          <w:szCs w:val="24"/>
        </w:rPr>
      </w:pPr>
      <w:r w:rsidRPr="00052F09">
        <w:rPr>
          <w:rFonts w:asciiTheme="minorBidi" w:hAnsiTheme="minorBidi" w:cstheme="minorBidi"/>
          <w:sz w:val="24"/>
          <w:szCs w:val="24"/>
        </w:rPr>
        <w:t>The National Safety Council (NSC) highlighted that the financial impact of workplace injuries is substantial. For instance, the average cost per work-related injury, including medical expenses and lost wages, was estimated at $41,353. The most expensive injuries included:</w:t>
      </w:r>
    </w:p>
    <w:p w14:paraId="61126613" w14:textId="77777777" w:rsidR="00052F09" w:rsidRPr="00052F09" w:rsidRDefault="00052F09" w:rsidP="00052F09">
      <w:pPr>
        <w:spacing w:line="276" w:lineRule="auto"/>
        <w:jc w:val="lowKashida"/>
        <w:rPr>
          <w:rFonts w:asciiTheme="minorBidi" w:hAnsiTheme="minorBidi" w:cstheme="minorBidi"/>
          <w:sz w:val="24"/>
          <w:szCs w:val="24"/>
        </w:rPr>
      </w:pPr>
    </w:p>
    <w:p w14:paraId="739ECE7A" w14:textId="77777777" w:rsidR="00052F09" w:rsidRPr="00052F09" w:rsidRDefault="00052F09" w:rsidP="00052F09">
      <w:pPr>
        <w:numPr>
          <w:ilvl w:val="0"/>
          <w:numId w:val="25"/>
        </w:numPr>
        <w:spacing w:line="276" w:lineRule="auto"/>
        <w:jc w:val="lowKashida"/>
        <w:rPr>
          <w:rFonts w:asciiTheme="minorBidi" w:hAnsiTheme="minorBidi" w:cstheme="minorBidi"/>
          <w:sz w:val="24"/>
          <w:szCs w:val="24"/>
        </w:rPr>
      </w:pPr>
      <w:r w:rsidRPr="00052F09">
        <w:rPr>
          <w:rFonts w:asciiTheme="minorBidi" w:hAnsiTheme="minorBidi" w:cstheme="minorBidi"/>
          <w:sz w:val="24"/>
          <w:szCs w:val="24"/>
        </w:rPr>
        <w:t>Amputation: $118,837 per injury</w:t>
      </w:r>
    </w:p>
    <w:p w14:paraId="2E64220C" w14:textId="77777777" w:rsidR="00052F09" w:rsidRPr="00052F09" w:rsidRDefault="00052F09" w:rsidP="00052F09">
      <w:pPr>
        <w:numPr>
          <w:ilvl w:val="0"/>
          <w:numId w:val="25"/>
        </w:numPr>
        <w:spacing w:line="276" w:lineRule="auto"/>
        <w:jc w:val="lowKashida"/>
        <w:rPr>
          <w:rFonts w:asciiTheme="minorBidi" w:hAnsiTheme="minorBidi" w:cstheme="minorBidi"/>
          <w:sz w:val="24"/>
          <w:szCs w:val="24"/>
        </w:rPr>
      </w:pPr>
      <w:r w:rsidRPr="00052F09">
        <w:rPr>
          <w:rFonts w:asciiTheme="minorBidi" w:hAnsiTheme="minorBidi" w:cstheme="minorBidi"/>
          <w:sz w:val="24"/>
          <w:szCs w:val="24"/>
        </w:rPr>
        <w:t>Fracture or Dislocation: $60,934 per injury</w:t>
      </w:r>
    </w:p>
    <w:p w14:paraId="527AE66C" w14:textId="77777777" w:rsidR="00052F09" w:rsidRPr="00052F09" w:rsidRDefault="00052F09" w:rsidP="00052F09">
      <w:pPr>
        <w:numPr>
          <w:ilvl w:val="0"/>
          <w:numId w:val="25"/>
        </w:numPr>
        <w:spacing w:line="276" w:lineRule="auto"/>
        <w:jc w:val="lowKashida"/>
        <w:rPr>
          <w:rFonts w:asciiTheme="minorBidi" w:hAnsiTheme="minorBidi" w:cstheme="minorBidi"/>
          <w:sz w:val="24"/>
          <w:szCs w:val="24"/>
        </w:rPr>
      </w:pPr>
      <w:r w:rsidRPr="00052F09">
        <w:rPr>
          <w:rFonts w:asciiTheme="minorBidi" w:hAnsiTheme="minorBidi" w:cstheme="minorBidi"/>
          <w:sz w:val="24"/>
          <w:szCs w:val="24"/>
        </w:rPr>
        <w:t>Burns: $48,671 per injury</w:t>
      </w:r>
    </w:p>
    <w:p w14:paraId="2CDD959E" w14:textId="77777777" w:rsidR="00052F09" w:rsidRDefault="00052F09" w:rsidP="00052F09">
      <w:pPr>
        <w:spacing w:line="276" w:lineRule="auto"/>
        <w:jc w:val="lowKashida"/>
        <w:rPr>
          <w:rFonts w:asciiTheme="minorBidi" w:hAnsiTheme="minorBidi" w:cstheme="minorBidi"/>
          <w:sz w:val="24"/>
          <w:szCs w:val="24"/>
        </w:rPr>
      </w:pPr>
    </w:p>
    <w:p w14:paraId="4FE6A2B0" w14:textId="19E2CCF5" w:rsidR="00052F09" w:rsidRPr="00052F09" w:rsidRDefault="00052F09" w:rsidP="00052F09">
      <w:pPr>
        <w:spacing w:line="276" w:lineRule="auto"/>
        <w:jc w:val="lowKashida"/>
        <w:rPr>
          <w:rFonts w:asciiTheme="minorBidi" w:hAnsiTheme="minorBidi" w:cstheme="minorBidi"/>
          <w:sz w:val="24"/>
          <w:szCs w:val="24"/>
        </w:rPr>
      </w:pPr>
      <w:r w:rsidRPr="00052F09">
        <w:rPr>
          <w:rFonts w:asciiTheme="minorBidi" w:hAnsiTheme="minorBidi" w:cstheme="minorBidi"/>
          <w:sz w:val="24"/>
          <w:szCs w:val="24"/>
        </w:rPr>
        <w:t>Motor vehicle accidents were the costliest type of work-related accident, averaging $85,311 per incident.</w:t>
      </w:r>
    </w:p>
    <w:p w14:paraId="7A1F6FB5" w14:textId="5DFC1187" w:rsidR="00052F09" w:rsidRDefault="00052F09" w:rsidP="002A75C2">
      <w:pPr>
        <w:spacing w:line="276" w:lineRule="auto"/>
        <w:jc w:val="lowKashida"/>
        <w:rPr>
          <w:rFonts w:asciiTheme="minorBidi" w:hAnsiTheme="minorBidi" w:cstheme="minorBidi"/>
          <w:sz w:val="24"/>
          <w:szCs w:val="24"/>
        </w:rPr>
      </w:pPr>
    </w:p>
    <w:p w14:paraId="317CB85C" w14:textId="4A76A272" w:rsidR="00F95620" w:rsidRPr="00F95620" w:rsidRDefault="00F95620" w:rsidP="00F95620">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14.2   </w:t>
      </w:r>
      <w:r w:rsidRPr="00F95620">
        <w:rPr>
          <w:rFonts w:asciiTheme="minorBidi" w:hAnsiTheme="minorBidi" w:cstheme="minorBidi"/>
          <w:b/>
          <w:bCs/>
          <w:sz w:val="24"/>
          <w:szCs w:val="24"/>
        </w:rPr>
        <w:t>Classification of an Industrial Accident</w:t>
      </w:r>
    </w:p>
    <w:p w14:paraId="53601B11" w14:textId="77777777" w:rsidR="00F95620" w:rsidRDefault="00F95620" w:rsidP="00F95620">
      <w:pPr>
        <w:spacing w:line="276" w:lineRule="auto"/>
        <w:jc w:val="lowKashida"/>
        <w:rPr>
          <w:rFonts w:asciiTheme="minorBidi" w:hAnsiTheme="minorBidi" w:cstheme="minorBidi"/>
          <w:sz w:val="24"/>
          <w:szCs w:val="24"/>
        </w:rPr>
      </w:pPr>
    </w:p>
    <w:p w14:paraId="18B98142" w14:textId="4442D7DD" w:rsidR="00F95620" w:rsidRPr="00F95620" w:rsidRDefault="00F95620" w:rsidP="00F95620">
      <w:pPr>
        <w:spacing w:line="276" w:lineRule="auto"/>
        <w:jc w:val="lowKashida"/>
        <w:rPr>
          <w:rFonts w:asciiTheme="minorBidi" w:hAnsiTheme="minorBidi" w:cstheme="minorBidi"/>
          <w:sz w:val="24"/>
          <w:szCs w:val="24"/>
        </w:rPr>
      </w:pPr>
      <w:r w:rsidRPr="00F95620">
        <w:rPr>
          <w:rFonts w:asciiTheme="minorBidi" w:hAnsiTheme="minorBidi" w:cstheme="minorBidi"/>
          <w:sz w:val="24"/>
          <w:szCs w:val="24"/>
        </w:rPr>
        <w:t>An industrial accident is any unplanned, sudden event in an industrial setting that results in injury, illness, or damage. This can include accidents occurring in manufacturing plants, construction sites, mining operations, and other industrial environments. These accidents often involve machinery, hazardous materials, or physical tasks and can lead to both immediate and long-term consequences for workers and the workplace.</w:t>
      </w:r>
    </w:p>
    <w:p w14:paraId="486A0969" w14:textId="77777777" w:rsidR="00F95620" w:rsidRDefault="00F95620" w:rsidP="00F95620">
      <w:pPr>
        <w:spacing w:line="276" w:lineRule="auto"/>
        <w:jc w:val="lowKashida"/>
        <w:rPr>
          <w:rFonts w:asciiTheme="minorBidi" w:hAnsiTheme="minorBidi" w:cstheme="minorBidi"/>
          <w:b/>
          <w:bCs/>
          <w:sz w:val="24"/>
          <w:szCs w:val="24"/>
        </w:rPr>
      </w:pPr>
    </w:p>
    <w:p w14:paraId="1FA080AB" w14:textId="12C555B3" w:rsidR="00F95620" w:rsidRPr="00F95620" w:rsidRDefault="00F95620" w:rsidP="00F95620">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14.3   </w:t>
      </w:r>
      <w:r w:rsidRPr="00F95620">
        <w:rPr>
          <w:rFonts w:asciiTheme="minorBidi" w:hAnsiTheme="minorBidi" w:cstheme="minorBidi"/>
          <w:b/>
          <w:bCs/>
          <w:sz w:val="24"/>
          <w:szCs w:val="24"/>
        </w:rPr>
        <w:t>Objective of Workplace Safety</w:t>
      </w:r>
    </w:p>
    <w:p w14:paraId="2C95229C" w14:textId="77777777" w:rsidR="00F95620" w:rsidRDefault="00F95620" w:rsidP="00F95620">
      <w:pPr>
        <w:spacing w:line="276" w:lineRule="auto"/>
        <w:jc w:val="lowKashida"/>
        <w:rPr>
          <w:rFonts w:asciiTheme="minorBidi" w:hAnsiTheme="minorBidi" w:cstheme="minorBidi"/>
          <w:sz w:val="24"/>
          <w:szCs w:val="24"/>
        </w:rPr>
      </w:pPr>
    </w:p>
    <w:p w14:paraId="6B74E2BB" w14:textId="37755D9D" w:rsidR="00F95620" w:rsidRPr="00F95620" w:rsidRDefault="00F95620" w:rsidP="00F95620">
      <w:pPr>
        <w:spacing w:line="276" w:lineRule="auto"/>
        <w:jc w:val="lowKashida"/>
        <w:rPr>
          <w:rFonts w:asciiTheme="minorBidi" w:hAnsiTheme="minorBidi" w:cstheme="minorBidi"/>
          <w:sz w:val="24"/>
          <w:szCs w:val="24"/>
        </w:rPr>
      </w:pPr>
      <w:r w:rsidRPr="00F95620">
        <w:rPr>
          <w:rFonts w:asciiTheme="minorBidi" w:hAnsiTheme="minorBidi" w:cstheme="minorBidi"/>
          <w:sz w:val="24"/>
          <w:szCs w:val="24"/>
        </w:rPr>
        <w:t>The primary objective of workplace safety is to protect the health and well-being of employees by preventing accidents, injuries, and illnesses in the workplace. This involves:</w:t>
      </w:r>
    </w:p>
    <w:p w14:paraId="7E2B0C20" w14:textId="77777777" w:rsidR="00F95620" w:rsidRPr="00F95620" w:rsidRDefault="00F95620" w:rsidP="00F95620">
      <w:pPr>
        <w:numPr>
          <w:ilvl w:val="0"/>
          <w:numId w:val="26"/>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Creating a Safe Working Environment:</w:t>
      </w:r>
      <w:r w:rsidRPr="00F95620">
        <w:rPr>
          <w:rFonts w:asciiTheme="minorBidi" w:hAnsiTheme="minorBidi" w:cstheme="minorBidi"/>
          <w:sz w:val="24"/>
          <w:szCs w:val="24"/>
        </w:rPr>
        <w:t xml:space="preserve"> Implementing safety protocols, guidelines, </w:t>
      </w:r>
      <w:r w:rsidRPr="00F95620">
        <w:rPr>
          <w:rFonts w:asciiTheme="minorBidi" w:hAnsiTheme="minorBidi" w:cstheme="minorBidi"/>
          <w:sz w:val="24"/>
          <w:szCs w:val="24"/>
        </w:rPr>
        <w:lastRenderedPageBreak/>
        <w:t>and systems to minimize risks.</w:t>
      </w:r>
    </w:p>
    <w:p w14:paraId="547D32EA" w14:textId="77777777" w:rsidR="00F95620" w:rsidRPr="00F95620" w:rsidRDefault="00F95620" w:rsidP="00F95620">
      <w:pPr>
        <w:numPr>
          <w:ilvl w:val="0"/>
          <w:numId w:val="26"/>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Compliance with Regulations:</w:t>
      </w:r>
      <w:r w:rsidRPr="00F95620">
        <w:rPr>
          <w:rFonts w:asciiTheme="minorBidi" w:hAnsiTheme="minorBidi" w:cstheme="minorBidi"/>
          <w:sz w:val="24"/>
          <w:szCs w:val="24"/>
        </w:rPr>
        <w:t xml:space="preserve"> Adhering to laws and standards set by organizations like OSHA (Occupational Safety and Health Administration) and other relevant authorities.</w:t>
      </w:r>
    </w:p>
    <w:p w14:paraId="62172E9F" w14:textId="77777777" w:rsidR="00F95620" w:rsidRPr="00F95620" w:rsidRDefault="00F95620" w:rsidP="00F95620">
      <w:pPr>
        <w:numPr>
          <w:ilvl w:val="0"/>
          <w:numId w:val="26"/>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Employee Training and Education:</w:t>
      </w:r>
      <w:r w:rsidRPr="00F95620">
        <w:rPr>
          <w:rFonts w:asciiTheme="minorBidi" w:hAnsiTheme="minorBidi" w:cstheme="minorBidi"/>
          <w:sz w:val="24"/>
          <w:szCs w:val="24"/>
        </w:rPr>
        <w:t xml:space="preserve"> Providing workers with the knowledge and skills to perform their tasks safely.</w:t>
      </w:r>
    </w:p>
    <w:p w14:paraId="2E646E04" w14:textId="77777777" w:rsidR="00F95620" w:rsidRPr="00F95620" w:rsidRDefault="00F95620" w:rsidP="00F95620">
      <w:pPr>
        <w:numPr>
          <w:ilvl w:val="0"/>
          <w:numId w:val="26"/>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Continuous Improvement:</w:t>
      </w:r>
      <w:r w:rsidRPr="00F95620">
        <w:rPr>
          <w:rFonts w:asciiTheme="minorBidi" w:hAnsiTheme="minorBidi" w:cstheme="minorBidi"/>
          <w:sz w:val="24"/>
          <w:szCs w:val="24"/>
        </w:rPr>
        <w:t xml:space="preserve"> Regularly reviewing and updating safety practices to adapt to new hazards and technological advancements.</w:t>
      </w:r>
    </w:p>
    <w:p w14:paraId="4C4EAE5B" w14:textId="77777777" w:rsidR="00F95620" w:rsidRDefault="00F95620" w:rsidP="00F95620">
      <w:pPr>
        <w:spacing w:line="276" w:lineRule="auto"/>
        <w:jc w:val="lowKashida"/>
        <w:rPr>
          <w:rFonts w:asciiTheme="minorBidi" w:hAnsiTheme="minorBidi" w:cstheme="minorBidi"/>
          <w:b/>
          <w:bCs/>
          <w:sz w:val="24"/>
          <w:szCs w:val="24"/>
        </w:rPr>
      </w:pPr>
    </w:p>
    <w:p w14:paraId="5DDD6AA4" w14:textId="3C6BD3FF" w:rsidR="00F95620" w:rsidRPr="00F95620" w:rsidRDefault="00F95620" w:rsidP="00F95620">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14.4   </w:t>
      </w:r>
      <w:r w:rsidRPr="00F95620">
        <w:rPr>
          <w:rFonts w:asciiTheme="minorBidi" w:hAnsiTheme="minorBidi" w:cstheme="minorBidi"/>
          <w:b/>
          <w:bCs/>
          <w:sz w:val="24"/>
          <w:szCs w:val="24"/>
        </w:rPr>
        <w:t>Causes of Fatal and Nonfatal Injuries</w:t>
      </w:r>
    </w:p>
    <w:p w14:paraId="094AB732" w14:textId="77777777" w:rsidR="00F95620" w:rsidRDefault="00F95620" w:rsidP="00F95620">
      <w:pPr>
        <w:spacing w:line="276" w:lineRule="auto"/>
        <w:jc w:val="lowKashida"/>
        <w:rPr>
          <w:rFonts w:asciiTheme="minorBidi" w:hAnsiTheme="minorBidi" w:cstheme="minorBidi"/>
          <w:b/>
          <w:bCs/>
          <w:sz w:val="24"/>
          <w:szCs w:val="24"/>
        </w:rPr>
      </w:pPr>
    </w:p>
    <w:p w14:paraId="1250F198" w14:textId="271AF696" w:rsidR="00F95620" w:rsidRPr="00F95620" w:rsidRDefault="00F95620" w:rsidP="00F95620">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14.4.1   </w:t>
      </w:r>
      <w:r w:rsidRPr="00F95620">
        <w:rPr>
          <w:rFonts w:asciiTheme="minorBidi" w:hAnsiTheme="minorBidi" w:cstheme="minorBidi"/>
          <w:b/>
          <w:bCs/>
          <w:sz w:val="24"/>
          <w:szCs w:val="24"/>
        </w:rPr>
        <w:t>Fatal Injuries</w:t>
      </w:r>
    </w:p>
    <w:p w14:paraId="586D185D" w14:textId="77777777" w:rsidR="00F95620" w:rsidRDefault="00F95620" w:rsidP="00F95620">
      <w:pPr>
        <w:spacing w:line="276" w:lineRule="auto"/>
        <w:jc w:val="lowKashida"/>
        <w:rPr>
          <w:rFonts w:asciiTheme="minorBidi" w:hAnsiTheme="minorBidi" w:cstheme="minorBidi"/>
          <w:sz w:val="24"/>
          <w:szCs w:val="24"/>
        </w:rPr>
      </w:pPr>
    </w:p>
    <w:p w14:paraId="465109CB" w14:textId="50729FE6" w:rsidR="00F95620" w:rsidRDefault="00F95620" w:rsidP="00F95620">
      <w:pPr>
        <w:spacing w:line="276" w:lineRule="auto"/>
        <w:jc w:val="lowKashida"/>
        <w:rPr>
          <w:rFonts w:asciiTheme="minorBidi" w:hAnsiTheme="minorBidi" w:cstheme="minorBidi"/>
          <w:sz w:val="24"/>
          <w:szCs w:val="24"/>
        </w:rPr>
      </w:pPr>
      <w:r w:rsidRPr="00F95620">
        <w:rPr>
          <w:rFonts w:asciiTheme="minorBidi" w:hAnsiTheme="minorBidi" w:cstheme="minorBidi"/>
          <w:sz w:val="24"/>
          <w:szCs w:val="24"/>
        </w:rPr>
        <w:t>Common causes of fatal injuries in the workplace include:</w:t>
      </w:r>
    </w:p>
    <w:p w14:paraId="50770D61" w14:textId="77777777" w:rsidR="00F95620" w:rsidRPr="00F95620" w:rsidRDefault="00F95620" w:rsidP="00F95620">
      <w:pPr>
        <w:spacing w:line="276" w:lineRule="auto"/>
        <w:jc w:val="lowKashida"/>
        <w:rPr>
          <w:rFonts w:asciiTheme="minorBidi" w:hAnsiTheme="minorBidi" w:cstheme="minorBidi"/>
          <w:sz w:val="24"/>
          <w:szCs w:val="24"/>
        </w:rPr>
      </w:pPr>
    </w:p>
    <w:p w14:paraId="2DF185B7" w14:textId="77777777" w:rsidR="00F95620" w:rsidRPr="00F95620" w:rsidRDefault="00F95620" w:rsidP="00F95620">
      <w:pPr>
        <w:numPr>
          <w:ilvl w:val="0"/>
          <w:numId w:val="27"/>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Falls:</w:t>
      </w:r>
      <w:r w:rsidRPr="00F95620">
        <w:rPr>
          <w:rFonts w:asciiTheme="minorBidi" w:hAnsiTheme="minorBidi" w:cstheme="minorBidi"/>
          <w:sz w:val="24"/>
          <w:szCs w:val="24"/>
        </w:rPr>
        <w:t xml:space="preserve"> Particularly in the construction industry, falls from heights are a leading cause of death.</w:t>
      </w:r>
    </w:p>
    <w:p w14:paraId="25A39692" w14:textId="411F53C9" w:rsidR="00F95620" w:rsidRPr="00F95620" w:rsidRDefault="00F95620" w:rsidP="00F95620">
      <w:pPr>
        <w:numPr>
          <w:ilvl w:val="0"/>
          <w:numId w:val="27"/>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Struck by Object:</w:t>
      </w:r>
      <w:r w:rsidRPr="00F95620">
        <w:rPr>
          <w:rFonts w:asciiTheme="minorBidi" w:hAnsiTheme="minorBidi" w:cstheme="minorBidi"/>
          <w:sz w:val="24"/>
          <w:szCs w:val="24"/>
        </w:rPr>
        <w:t xml:space="preserve"> Being hit by moving</w:t>
      </w:r>
      <w:r>
        <w:rPr>
          <w:rFonts w:asciiTheme="minorBidi" w:hAnsiTheme="minorBidi" w:cstheme="minorBidi"/>
          <w:sz w:val="24"/>
          <w:szCs w:val="24"/>
        </w:rPr>
        <w:t>, protruding,</w:t>
      </w:r>
      <w:r w:rsidRPr="00F95620">
        <w:rPr>
          <w:rFonts w:asciiTheme="minorBidi" w:hAnsiTheme="minorBidi" w:cstheme="minorBidi"/>
          <w:sz w:val="24"/>
          <w:szCs w:val="24"/>
        </w:rPr>
        <w:t xml:space="preserve"> or falling objects.</w:t>
      </w:r>
    </w:p>
    <w:p w14:paraId="0FD437C2" w14:textId="77777777" w:rsidR="00F95620" w:rsidRPr="00F95620" w:rsidRDefault="00F95620" w:rsidP="00F95620">
      <w:pPr>
        <w:numPr>
          <w:ilvl w:val="0"/>
          <w:numId w:val="27"/>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Electrocution:</w:t>
      </w:r>
      <w:r w:rsidRPr="00F95620">
        <w:rPr>
          <w:rFonts w:asciiTheme="minorBidi" w:hAnsiTheme="minorBidi" w:cstheme="minorBidi"/>
          <w:sz w:val="24"/>
          <w:szCs w:val="24"/>
        </w:rPr>
        <w:t xml:space="preserve"> Contact with live electrical wires or equipment.</w:t>
      </w:r>
    </w:p>
    <w:p w14:paraId="5B6BC359" w14:textId="77777777" w:rsidR="00F95620" w:rsidRPr="00F95620" w:rsidRDefault="00F95620" w:rsidP="00F95620">
      <w:pPr>
        <w:numPr>
          <w:ilvl w:val="0"/>
          <w:numId w:val="27"/>
        </w:numPr>
        <w:spacing w:line="276" w:lineRule="auto"/>
        <w:jc w:val="lowKashida"/>
        <w:rPr>
          <w:rFonts w:asciiTheme="minorBidi" w:hAnsiTheme="minorBidi" w:cstheme="minorBidi"/>
          <w:sz w:val="24"/>
          <w:szCs w:val="24"/>
        </w:rPr>
      </w:pPr>
      <w:r w:rsidRPr="00F95620">
        <w:rPr>
          <w:rFonts w:asciiTheme="minorBidi" w:hAnsiTheme="minorBidi" w:cstheme="minorBidi"/>
          <w:sz w:val="24"/>
          <w:szCs w:val="24"/>
        </w:rPr>
        <w:t>Caught in/between: Accidents where workers are caught in machinery or crushed by objects.</w:t>
      </w:r>
    </w:p>
    <w:p w14:paraId="50321E2C" w14:textId="769611AF" w:rsidR="00F95620" w:rsidRDefault="00F95620" w:rsidP="00F95620">
      <w:pPr>
        <w:numPr>
          <w:ilvl w:val="0"/>
          <w:numId w:val="27"/>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Transportation Incidents:</w:t>
      </w:r>
      <w:r w:rsidRPr="00F95620">
        <w:rPr>
          <w:rFonts w:asciiTheme="minorBidi" w:hAnsiTheme="minorBidi" w:cstheme="minorBidi"/>
          <w:sz w:val="24"/>
          <w:szCs w:val="24"/>
        </w:rPr>
        <w:t xml:space="preserve"> Vehicle-related </w:t>
      </w:r>
      <w:r>
        <w:rPr>
          <w:rFonts w:asciiTheme="minorBidi" w:hAnsiTheme="minorBidi" w:cstheme="minorBidi"/>
          <w:sz w:val="24"/>
          <w:szCs w:val="24"/>
        </w:rPr>
        <w:t xml:space="preserve">collisions, </w:t>
      </w:r>
      <w:r w:rsidRPr="00F95620">
        <w:rPr>
          <w:rFonts w:asciiTheme="minorBidi" w:hAnsiTheme="minorBidi" w:cstheme="minorBidi"/>
          <w:sz w:val="24"/>
          <w:szCs w:val="24"/>
        </w:rPr>
        <w:t>often seen in transportation and warehousing sectors.</w:t>
      </w:r>
    </w:p>
    <w:p w14:paraId="27EAB3BE" w14:textId="7AB8AEC9" w:rsidR="00F95620" w:rsidRDefault="00F95620" w:rsidP="00F95620">
      <w:pPr>
        <w:numPr>
          <w:ilvl w:val="0"/>
          <w:numId w:val="27"/>
        </w:numPr>
        <w:spacing w:line="276" w:lineRule="auto"/>
        <w:jc w:val="lowKashida"/>
        <w:rPr>
          <w:rFonts w:asciiTheme="minorBidi" w:hAnsiTheme="minorBidi" w:cstheme="minorBidi"/>
          <w:sz w:val="24"/>
          <w:szCs w:val="24"/>
        </w:rPr>
      </w:pPr>
      <w:r>
        <w:rPr>
          <w:rFonts w:asciiTheme="minorBidi" w:hAnsiTheme="minorBidi" w:cstheme="minorBidi"/>
          <w:i/>
          <w:iCs/>
          <w:sz w:val="24"/>
          <w:szCs w:val="24"/>
        </w:rPr>
        <w:t>Assaults and Violent Acts:</w:t>
      </w:r>
      <w:r>
        <w:rPr>
          <w:rFonts w:asciiTheme="minorBidi" w:hAnsiTheme="minorBidi" w:cstheme="minorBidi"/>
          <w:sz w:val="24"/>
          <w:szCs w:val="24"/>
        </w:rPr>
        <w:t xml:space="preserve"> Tragic events sometimes occur in the workplace or on the workplace property (i.e., parking lots) due to organizational or personal conflicts.</w:t>
      </w:r>
    </w:p>
    <w:p w14:paraId="60BF2C59" w14:textId="74B16AF3" w:rsidR="00F95620" w:rsidRPr="00F95620" w:rsidRDefault="00F95620" w:rsidP="00F95620">
      <w:pPr>
        <w:numPr>
          <w:ilvl w:val="0"/>
          <w:numId w:val="27"/>
        </w:numPr>
        <w:spacing w:line="276" w:lineRule="auto"/>
        <w:jc w:val="lowKashida"/>
        <w:rPr>
          <w:rFonts w:asciiTheme="minorBidi" w:hAnsiTheme="minorBidi" w:cstheme="minorBidi"/>
          <w:sz w:val="24"/>
          <w:szCs w:val="24"/>
        </w:rPr>
      </w:pPr>
      <w:r>
        <w:rPr>
          <w:rFonts w:asciiTheme="minorBidi" w:hAnsiTheme="minorBidi" w:cstheme="minorBidi"/>
          <w:i/>
          <w:iCs/>
          <w:sz w:val="24"/>
          <w:szCs w:val="24"/>
        </w:rPr>
        <w:t>Fires and Explosions</w:t>
      </w:r>
      <w:r>
        <w:rPr>
          <w:rFonts w:asciiTheme="minorBidi" w:hAnsiTheme="minorBidi" w:cstheme="minorBidi"/>
          <w:sz w:val="24"/>
          <w:szCs w:val="24"/>
        </w:rPr>
        <w:t>. When combustible materials ignite.</w:t>
      </w:r>
    </w:p>
    <w:p w14:paraId="4B08EE74" w14:textId="77777777" w:rsidR="00F95620" w:rsidRDefault="00F95620" w:rsidP="00F95620">
      <w:pPr>
        <w:spacing w:line="276" w:lineRule="auto"/>
        <w:jc w:val="lowKashida"/>
        <w:rPr>
          <w:rFonts w:asciiTheme="minorBidi" w:hAnsiTheme="minorBidi" w:cstheme="minorBidi"/>
          <w:b/>
          <w:bCs/>
          <w:sz w:val="24"/>
          <w:szCs w:val="24"/>
        </w:rPr>
      </w:pPr>
    </w:p>
    <w:p w14:paraId="2DBC6CF4" w14:textId="546A1B1F" w:rsidR="00F95620" w:rsidRPr="00F95620" w:rsidRDefault="00F95620" w:rsidP="00F95620">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14.4.2   </w:t>
      </w:r>
      <w:r w:rsidRPr="00F95620">
        <w:rPr>
          <w:rFonts w:asciiTheme="minorBidi" w:hAnsiTheme="minorBidi" w:cstheme="minorBidi"/>
          <w:b/>
          <w:bCs/>
          <w:sz w:val="24"/>
          <w:szCs w:val="24"/>
        </w:rPr>
        <w:t>Nonfatal Injuries</w:t>
      </w:r>
    </w:p>
    <w:p w14:paraId="4A421B9A" w14:textId="77777777" w:rsidR="00F95620" w:rsidRDefault="00F95620" w:rsidP="00F95620">
      <w:pPr>
        <w:spacing w:line="276" w:lineRule="auto"/>
        <w:jc w:val="lowKashida"/>
        <w:rPr>
          <w:rFonts w:asciiTheme="minorBidi" w:hAnsiTheme="minorBidi" w:cstheme="minorBidi"/>
          <w:sz w:val="24"/>
          <w:szCs w:val="24"/>
        </w:rPr>
      </w:pPr>
    </w:p>
    <w:p w14:paraId="30ACA6DB" w14:textId="059F45B6" w:rsidR="00F95620" w:rsidRDefault="00F95620" w:rsidP="00F95620">
      <w:pPr>
        <w:spacing w:line="276" w:lineRule="auto"/>
        <w:jc w:val="lowKashida"/>
        <w:rPr>
          <w:rFonts w:asciiTheme="minorBidi" w:hAnsiTheme="minorBidi" w:cstheme="minorBidi"/>
          <w:sz w:val="24"/>
          <w:szCs w:val="24"/>
        </w:rPr>
      </w:pPr>
      <w:r w:rsidRPr="00F95620">
        <w:rPr>
          <w:rFonts w:asciiTheme="minorBidi" w:hAnsiTheme="minorBidi" w:cstheme="minorBidi"/>
          <w:sz w:val="24"/>
          <w:szCs w:val="24"/>
        </w:rPr>
        <w:t>Common causes of nonfatal injuries include:</w:t>
      </w:r>
    </w:p>
    <w:p w14:paraId="0D58FB67" w14:textId="77777777" w:rsidR="00F95620" w:rsidRPr="00F95620" w:rsidRDefault="00F95620" w:rsidP="00F95620">
      <w:pPr>
        <w:spacing w:line="276" w:lineRule="auto"/>
        <w:jc w:val="lowKashida"/>
        <w:rPr>
          <w:rFonts w:asciiTheme="minorBidi" w:hAnsiTheme="minorBidi" w:cstheme="minorBidi"/>
          <w:sz w:val="24"/>
          <w:szCs w:val="24"/>
        </w:rPr>
      </w:pPr>
    </w:p>
    <w:p w14:paraId="6A89EDB5" w14:textId="77777777" w:rsidR="00F95620" w:rsidRPr="00F95620" w:rsidRDefault="00F95620" w:rsidP="00F95620">
      <w:pPr>
        <w:numPr>
          <w:ilvl w:val="0"/>
          <w:numId w:val="28"/>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Overexertion and Bodily Reaction:</w:t>
      </w:r>
      <w:r w:rsidRPr="00F95620">
        <w:rPr>
          <w:rFonts w:asciiTheme="minorBidi" w:hAnsiTheme="minorBidi" w:cstheme="minorBidi"/>
          <w:sz w:val="24"/>
          <w:szCs w:val="24"/>
        </w:rPr>
        <w:t xml:space="preserve"> Strains from lifting, pushing, or pulling objects.</w:t>
      </w:r>
    </w:p>
    <w:p w14:paraId="487123E7" w14:textId="77777777" w:rsidR="00F95620" w:rsidRPr="00F95620" w:rsidRDefault="00F95620" w:rsidP="00F95620">
      <w:pPr>
        <w:numPr>
          <w:ilvl w:val="0"/>
          <w:numId w:val="28"/>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Slips, Trips, and Falls:</w:t>
      </w:r>
      <w:r w:rsidRPr="00F95620">
        <w:rPr>
          <w:rFonts w:asciiTheme="minorBidi" w:hAnsiTheme="minorBidi" w:cstheme="minorBidi"/>
          <w:sz w:val="24"/>
          <w:szCs w:val="24"/>
        </w:rPr>
        <w:t xml:space="preserve"> Falls on the same level due to wet floors or uneven surfaces.</w:t>
      </w:r>
    </w:p>
    <w:p w14:paraId="377B2504" w14:textId="77777777" w:rsidR="00F95620" w:rsidRPr="00F95620" w:rsidRDefault="00F95620" w:rsidP="00F95620">
      <w:pPr>
        <w:numPr>
          <w:ilvl w:val="0"/>
          <w:numId w:val="28"/>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Contact with Objects and Equipment:</w:t>
      </w:r>
      <w:r w:rsidRPr="00F95620">
        <w:rPr>
          <w:rFonts w:asciiTheme="minorBidi" w:hAnsiTheme="minorBidi" w:cstheme="minorBidi"/>
          <w:sz w:val="24"/>
          <w:szCs w:val="24"/>
        </w:rPr>
        <w:t xml:space="preserve"> Being struck by or caught in equipment.</w:t>
      </w:r>
    </w:p>
    <w:p w14:paraId="0A47EAF7" w14:textId="77777777" w:rsidR="00F95620" w:rsidRPr="00F95620" w:rsidRDefault="00F95620" w:rsidP="00F95620">
      <w:pPr>
        <w:numPr>
          <w:ilvl w:val="0"/>
          <w:numId w:val="28"/>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Repetitive Motion Injuries:</w:t>
      </w:r>
      <w:r w:rsidRPr="00F95620">
        <w:rPr>
          <w:rFonts w:asciiTheme="minorBidi" w:hAnsiTheme="minorBidi" w:cstheme="minorBidi"/>
          <w:sz w:val="24"/>
          <w:szCs w:val="24"/>
        </w:rPr>
        <w:t xml:space="preserve"> Injuries due to repetitive tasks, such as carpal tunnel syndrome.</w:t>
      </w:r>
    </w:p>
    <w:p w14:paraId="4522D7D8" w14:textId="2866DB45" w:rsidR="00B33339" w:rsidRDefault="00F95620" w:rsidP="00B33339">
      <w:pPr>
        <w:numPr>
          <w:ilvl w:val="0"/>
          <w:numId w:val="28"/>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Exposure to Harmful Substances:</w:t>
      </w:r>
      <w:r w:rsidRPr="00F95620">
        <w:rPr>
          <w:rFonts w:asciiTheme="minorBidi" w:hAnsiTheme="minorBidi" w:cstheme="minorBidi"/>
          <w:sz w:val="24"/>
          <w:szCs w:val="24"/>
        </w:rPr>
        <w:t xml:space="preserve"> Inhalation of toxic fumes or contact with hazardous chemicals.</w:t>
      </w:r>
    </w:p>
    <w:p w14:paraId="70D99CB3" w14:textId="77777777" w:rsidR="00B33339" w:rsidRPr="00B33339" w:rsidRDefault="00B33339" w:rsidP="00B33339">
      <w:pPr>
        <w:spacing w:line="276" w:lineRule="auto"/>
        <w:ind w:left="360"/>
        <w:jc w:val="lowKashida"/>
        <w:rPr>
          <w:rFonts w:asciiTheme="minorBidi" w:hAnsiTheme="minorBidi" w:cstheme="minorBidi"/>
          <w:sz w:val="24"/>
          <w:szCs w:val="24"/>
        </w:rPr>
      </w:pPr>
    </w:p>
    <w:p w14:paraId="1D41FB08" w14:textId="0455DB83" w:rsidR="00F95620" w:rsidRPr="00F95620" w:rsidRDefault="00F95620" w:rsidP="00F95620">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lastRenderedPageBreak/>
        <w:t xml:space="preserve">14.5   </w:t>
      </w:r>
      <w:r w:rsidRPr="00F95620">
        <w:rPr>
          <w:rFonts w:asciiTheme="minorBidi" w:hAnsiTheme="minorBidi" w:cstheme="minorBidi"/>
          <w:b/>
          <w:bCs/>
          <w:sz w:val="24"/>
          <w:szCs w:val="24"/>
        </w:rPr>
        <w:t>Reasons for Industrial Accidents</w:t>
      </w:r>
    </w:p>
    <w:p w14:paraId="6F1FED64" w14:textId="77777777" w:rsidR="00F95620" w:rsidRDefault="00F95620" w:rsidP="00F95620">
      <w:pPr>
        <w:spacing w:line="276" w:lineRule="auto"/>
        <w:jc w:val="lowKashida"/>
        <w:rPr>
          <w:rFonts w:asciiTheme="minorBidi" w:hAnsiTheme="minorBidi" w:cstheme="minorBidi"/>
          <w:sz w:val="24"/>
          <w:szCs w:val="24"/>
        </w:rPr>
      </w:pPr>
    </w:p>
    <w:p w14:paraId="07482B1D" w14:textId="6CD2D41A" w:rsidR="00F95620" w:rsidRDefault="00F95620" w:rsidP="00F95620">
      <w:pPr>
        <w:spacing w:line="276" w:lineRule="auto"/>
        <w:jc w:val="lowKashida"/>
        <w:rPr>
          <w:rFonts w:asciiTheme="minorBidi" w:hAnsiTheme="minorBidi" w:cstheme="minorBidi"/>
          <w:sz w:val="24"/>
          <w:szCs w:val="24"/>
        </w:rPr>
      </w:pPr>
      <w:r w:rsidRPr="00F95620">
        <w:rPr>
          <w:rFonts w:asciiTheme="minorBidi" w:hAnsiTheme="minorBidi" w:cstheme="minorBidi"/>
          <w:sz w:val="24"/>
          <w:szCs w:val="24"/>
        </w:rPr>
        <w:t>Industrial accidents occur due to a variety of reasons, including:</w:t>
      </w:r>
    </w:p>
    <w:p w14:paraId="00A81018" w14:textId="77777777" w:rsidR="00F95620" w:rsidRPr="00F95620" w:rsidRDefault="00F95620" w:rsidP="00F95620">
      <w:pPr>
        <w:spacing w:line="276" w:lineRule="auto"/>
        <w:jc w:val="lowKashida"/>
        <w:rPr>
          <w:rFonts w:asciiTheme="minorBidi" w:hAnsiTheme="minorBidi" w:cstheme="minorBidi"/>
          <w:sz w:val="24"/>
          <w:szCs w:val="24"/>
        </w:rPr>
      </w:pPr>
    </w:p>
    <w:p w14:paraId="76AABCC4" w14:textId="77777777" w:rsidR="00F95620" w:rsidRPr="00F95620" w:rsidRDefault="00F95620" w:rsidP="00F95620">
      <w:pPr>
        <w:numPr>
          <w:ilvl w:val="0"/>
          <w:numId w:val="29"/>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Human Error:</w:t>
      </w:r>
      <w:r w:rsidRPr="00F95620">
        <w:rPr>
          <w:rFonts w:asciiTheme="minorBidi" w:hAnsiTheme="minorBidi" w:cstheme="minorBidi"/>
          <w:sz w:val="24"/>
          <w:szCs w:val="24"/>
        </w:rPr>
        <w:t xml:space="preserve"> Mistakes made by workers due to lack of training, fatigue, or misjudgment.</w:t>
      </w:r>
    </w:p>
    <w:p w14:paraId="0F18A51D" w14:textId="77777777" w:rsidR="00F95620" w:rsidRPr="00F95620" w:rsidRDefault="00F95620" w:rsidP="00F95620">
      <w:pPr>
        <w:numPr>
          <w:ilvl w:val="0"/>
          <w:numId w:val="29"/>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Unsafe Working Conditions:</w:t>
      </w:r>
      <w:r w:rsidRPr="00F95620">
        <w:rPr>
          <w:rFonts w:asciiTheme="minorBidi" w:hAnsiTheme="minorBidi" w:cstheme="minorBidi"/>
          <w:sz w:val="24"/>
          <w:szCs w:val="24"/>
        </w:rPr>
        <w:t xml:space="preserve"> Poorly maintained equipment, inadequate safety measures, or hazardous environments.</w:t>
      </w:r>
    </w:p>
    <w:p w14:paraId="3F831164" w14:textId="77777777" w:rsidR="00F95620" w:rsidRPr="00F95620" w:rsidRDefault="00F95620" w:rsidP="00F95620">
      <w:pPr>
        <w:numPr>
          <w:ilvl w:val="0"/>
          <w:numId w:val="29"/>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Failure to Follow Safety Procedures:</w:t>
      </w:r>
      <w:r w:rsidRPr="00F95620">
        <w:rPr>
          <w:rFonts w:asciiTheme="minorBidi" w:hAnsiTheme="minorBidi" w:cstheme="minorBidi"/>
          <w:sz w:val="24"/>
          <w:szCs w:val="24"/>
        </w:rPr>
        <w:t xml:space="preserve"> Ignoring established safety protocols or bypassing safety devices.</w:t>
      </w:r>
    </w:p>
    <w:p w14:paraId="223F0A96" w14:textId="77777777" w:rsidR="00F95620" w:rsidRPr="00F95620" w:rsidRDefault="00F95620" w:rsidP="00F95620">
      <w:pPr>
        <w:numPr>
          <w:ilvl w:val="0"/>
          <w:numId w:val="29"/>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Mechanical Failures:</w:t>
      </w:r>
      <w:r w:rsidRPr="00F95620">
        <w:rPr>
          <w:rFonts w:asciiTheme="minorBidi" w:hAnsiTheme="minorBidi" w:cstheme="minorBidi"/>
          <w:sz w:val="24"/>
          <w:szCs w:val="24"/>
        </w:rPr>
        <w:t xml:space="preserve"> Equipment malfunctions or breakdowns due to poor maintenance or design flaws.</w:t>
      </w:r>
    </w:p>
    <w:p w14:paraId="6785ED7D" w14:textId="77777777" w:rsidR="00F95620" w:rsidRPr="00F95620" w:rsidRDefault="00F95620" w:rsidP="00F95620">
      <w:pPr>
        <w:numPr>
          <w:ilvl w:val="0"/>
          <w:numId w:val="29"/>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Lack of Training and Supervision:</w:t>
      </w:r>
      <w:r w:rsidRPr="00F95620">
        <w:rPr>
          <w:rFonts w:asciiTheme="minorBidi" w:hAnsiTheme="minorBidi" w:cstheme="minorBidi"/>
          <w:sz w:val="24"/>
          <w:szCs w:val="24"/>
        </w:rPr>
        <w:t xml:space="preserve"> Inadequate training or insufficient oversight leading to improper handling of machinery or materials.</w:t>
      </w:r>
    </w:p>
    <w:p w14:paraId="17F4BBD0" w14:textId="7036AD11" w:rsidR="00F95620" w:rsidRPr="00F95620" w:rsidRDefault="00F95620" w:rsidP="00F95620">
      <w:pPr>
        <w:numPr>
          <w:ilvl w:val="0"/>
          <w:numId w:val="29"/>
        </w:numPr>
        <w:spacing w:line="276" w:lineRule="auto"/>
        <w:jc w:val="lowKashida"/>
        <w:rPr>
          <w:rFonts w:asciiTheme="minorBidi" w:hAnsiTheme="minorBidi" w:cstheme="minorBidi"/>
          <w:sz w:val="24"/>
          <w:szCs w:val="24"/>
        </w:rPr>
      </w:pPr>
      <w:r w:rsidRPr="00F95620">
        <w:rPr>
          <w:rFonts w:asciiTheme="minorBidi" w:hAnsiTheme="minorBidi" w:cstheme="minorBidi"/>
          <w:i/>
          <w:iCs/>
          <w:sz w:val="24"/>
          <w:szCs w:val="24"/>
        </w:rPr>
        <w:t>Environmental Factors:</w:t>
      </w:r>
      <w:r w:rsidRPr="00F95620">
        <w:rPr>
          <w:rFonts w:asciiTheme="minorBidi" w:hAnsiTheme="minorBidi" w:cstheme="minorBidi"/>
          <w:sz w:val="24"/>
          <w:szCs w:val="24"/>
        </w:rPr>
        <w:t xml:space="preserve"> Adverse weather conditions, natural disasters, or other external factors</w:t>
      </w:r>
      <w:r w:rsidR="00BF7D5D">
        <w:rPr>
          <w:rFonts w:asciiTheme="minorBidi" w:hAnsiTheme="minorBidi" w:cstheme="minorBidi"/>
          <w:sz w:val="24"/>
          <w:szCs w:val="24"/>
        </w:rPr>
        <w:t xml:space="preserve">, such as lighting, noise, temperature, and </w:t>
      </w:r>
      <w:proofErr w:type="gramStart"/>
      <w:r w:rsidR="00BF7D5D">
        <w:rPr>
          <w:rFonts w:asciiTheme="minorBidi" w:hAnsiTheme="minorBidi" w:cstheme="minorBidi"/>
          <w:sz w:val="24"/>
          <w:szCs w:val="24"/>
        </w:rPr>
        <w:t xml:space="preserve">humidity, </w:t>
      </w:r>
      <w:r w:rsidRPr="00F95620">
        <w:rPr>
          <w:rFonts w:asciiTheme="minorBidi" w:hAnsiTheme="minorBidi" w:cstheme="minorBidi"/>
          <w:sz w:val="24"/>
          <w:szCs w:val="24"/>
        </w:rPr>
        <w:t xml:space="preserve"> impacting</w:t>
      </w:r>
      <w:proofErr w:type="gramEnd"/>
      <w:r w:rsidRPr="00F95620">
        <w:rPr>
          <w:rFonts w:asciiTheme="minorBidi" w:hAnsiTheme="minorBidi" w:cstheme="minorBidi"/>
          <w:sz w:val="24"/>
          <w:szCs w:val="24"/>
        </w:rPr>
        <w:t xml:space="preserve"> safety.</w:t>
      </w:r>
    </w:p>
    <w:p w14:paraId="209525C2" w14:textId="77777777" w:rsidR="0049675C" w:rsidRDefault="0049675C" w:rsidP="002A75C2">
      <w:pPr>
        <w:spacing w:line="276" w:lineRule="auto"/>
        <w:jc w:val="lowKashida"/>
        <w:rPr>
          <w:rFonts w:asciiTheme="minorBidi" w:hAnsiTheme="minorBidi" w:cstheme="minorBidi"/>
          <w:sz w:val="24"/>
          <w:szCs w:val="24"/>
        </w:rPr>
      </w:pPr>
    </w:p>
    <w:p w14:paraId="61848795" w14:textId="51FDAC2E" w:rsidR="00BF7D5D" w:rsidRPr="00BF7D5D" w:rsidRDefault="00BF7D5D" w:rsidP="00BF7D5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14.6   </w:t>
      </w:r>
      <w:r w:rsidRPr="00BF7D5D">
        <w:rPr>
          <w:rFonts w:asciiTheme="minorBidi" w:hAnsiTheme="minorBidi" w:cstheme="minorBidi"/>
          <w:b/>
          <w:bCs/>
          <w:sz w:val="24"/>
          <w:szCs w:val="24"/>
        </w:rPr>
        <w:t>Types of Human Error</w:t>
      </w:r>
    </w:p>
    <w:p w14:paraId="5CF49605" w14:textId="77777777" w:rsidR="00BF7D5D" w:rsidRDefault="00BF7D5D" w:rsidP="00BF7D5D">
      <w:pPr>
        <w:spacing w:line="276" w:lineRule="auto"/>
        <w:jc w:val="lowKashida"/>
        <w:rPr>
          <w:rFonts w:asciiTheme="minorBidi" w:hAnsiTheme="minorBidi" w:cstheme="minorBidi"/>
          <w:sz w:val="24"/>
          <w:szCs w:val="24"/>
        </w:rPr>
      </w:pPr>
    </w:p>
    <w:p w14:paraId="34524C73" w14:textId="0BC3432C" w:rsidR="00BF7D5D" w:rsidRDefault="00BF7D5D" w:rsidP="00BF7D5D">
      <w:p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Human error in industrial settings can be categorized into several types, each contributing to accidents in different ways:</w:t>
      </w:r>
    </w:p>
    <w:p w14:paraId="703A8FAB" w14:textId="77777777" w:rsidR="00BF7D5D" w:rsidRPr="00BF7D5D" w:rsidRDefault="00BF7D5D" w:rsidP="00BF7D5D">
      <w:pPr>
        <w:spacing w:line="276" w:lineRule="auto"/>
        <w:jc w:val="lowKashida"/>
        <w:rPr>
          <w:rFonts w:asciiTheme="minorBidi" w:hAnsiTheme="minorBidi" w:cstheme="minorBidi"/>
          <w:sz w:val="24"/>
          <w:szCs w:val="24"/>
        </w:rPr>
      </w:pPr>
    </w:p>
    <w:p w14:paraId="544BB224" w14:textId="77777777" w:rsidR="00BF7D5D" w:rsidRPr="00BF7D5D" w:rsidRDefault="00BF7D5D" w:rsidP="00BF7D5D">
      <w:pPr>
        <w:numPr>
          <w:ilvl w:val="0"/>
          <w:numId w:val="30"/>
        </w:numPr>
        <w:spacing w:line="276" w:lineRule="auto"/>
        <w:jc w:val="lowKashida"/>
        <w:rPr>
          <w:rFonts w:asciiTheme="minorBidi" w:hAnsiTheme="minorBidi" w:cstheme="minorBidi"/>
          <w:sz w:val="24"/>
          <w:szCs w:val="24"/>
        </w:rPr>
      </w:pPr>
      <w:r w:rsidRPr="00BF7D5D">
        <w:rPr>
          <w:rFonts w:asciiTheme="minorBidi" w:hAnsiTheme="minorBidi" w:cstheme="minorBidi"/>
          <w:i/>
          <w:iCs/>
          <w:sz w:val="24"/>
          <w:szCs w:val="24"/>
        </w:rPr>
        <w:t>Skill-Based Errors:</w:t>
      </w:r>
      <w:r w:rsidRPr="00BF7D5D">
        <w:rPr>
          <w:rFonts w:asciiTheme="minorBidi" w:hAnsiTheme="minorBidi" w:cstheme="minorBidi"/>
          <w:sz w:val="24"/>
          <w:szCs w:val="24"/>
        </w:rPr>
        <w:t xml:space="preserve"> These errors occur during routine tasks that require a high level of skill and familiarity. They can be further divided into:</w:t>
      </w:r>
    </w:p>
    <w:p w14:paraId="76FDEB29" w14:textId="77777777" w:rsidR="00BF7D5D" w:rsidRPr="00BF7D5D" w:rsidRDefault="00BF7D5D" w:rsidP="00BF7D5D">
      <w:pPr>
        <w:numPr>
          <w:ilvl w:val="1"/>
          <w:numId w:val="30"/>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Slips: Unintended actions, such as pressing the wrong button.</w:t>
      </w:r>
    </w:p>
    <w:p w14:paraId="3EDEC3EE" w14:textId="0183DD70" w:rsidR="00BF7D5D" w:rsidRPr="00BF7D5D" w:rsidRDefault="00BF7D5D" w:rsidP="00BF7D5D">
      <w:pPr>
        <w:numPr>
          <w:ilvl w:val="1"/>
          <w:numId w:val="30"/>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Lapses: Forgetting to perform an action, such as omitting a step in a procedure.</w:t>
      </w:r>
    </w:p>
    <w:p w14:paraId="02BB551C" w14:textId="77777777" w:rsidR="00BF7D5D" w:rsidRPr="00BF7D5D" w:rsidRDefault="00BF7D5D" w:rsidP="00BF7D5D">
      <w:pPr>
        <w:numPr>
          <w:ilvl w:val="0"/>
          <w:numId w:val="30"/>
        </w:numPr>
        <w:spacing w:line="276" w:lineRule="auto"/>
        <w:jc w:val="lowKashida"/>
        <w:rPr>
          <w:rFonts w:asciiTheme="minorBidi" w:hAnsiTheme="minorBidi" w:cstheme="minorBidi"/>
          <w:sz w:val="24"/>
          <w:szCs w:val="24"/>
        </w:rPr>
      </w:pPr>
      <w:r w:rsidRPr="00BF7D5D">
        <w:rPr>
          <w:rFonts w:asciiTheme="minorBidi" w:hAnsiTheme="minorBidi" w:cstheme="minorBidi"/>
          <w:i/>
          <w:iCs/>
          <w:sz w:val="24"/>
          <w:szCs w:val="24"/>
        </w:rPr>
        <w:t>Rule-Based Errors:</w:t>
      </w:r>
      <w:r w:rsidRPr="00BF7D5D">
        <w:rPr>
          <w:rFonts w:asciiTheme="minorBidi" w:hAnsiTheme="minorBidi" w:cstheme="minorBidi"/>
          <w:sz w:val="24"/>
          <w:szCs w:val="24"/>
        </w:rPr>
        <w:t xml:space="preserve"> These occur when a worker misapplies a rule or procedure. They can happen due to:</w:t>
      </w:r>
    </w:p>
    <w:p w14:paraId="67BCC645" w14:textId="77777777" w:rsidR="00BF7D5D" w:rsidRPr="00BF7D5D" w:rsidRDefault="00BF7D5D" w:rsidP="00BF7D5D">
      <w:pPr>
        <w:numPr>
          <w:ilvl w:val="1"/>
          <w:numId w:val="30"/>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Misinterpretation of Rules: Not understanding the rule correctly.</w:t>
      </w:r>
    </w:p>
    <w:p w14:paraId="500F40A0" w14:textId="77777777" w:rsidR="00BF7D5D" w:rsidRPr="00BF7D5D" w:rsidRDefault="00BF7D5D" w:rsidP="00BF7D5D">
      <w:pPr>
        <w:numPr>
          <w:ilvl w:val="1"/>
          <w:numId w:val="30"/>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Application of Wrong Rules: Applying a rule that is not suitable for the situation.</w:t>
      </w:r>
    </w:p>
    <w:p w14:paraId="742F18C2" w14:textId="77777777" w:rsidR="00BF7D5D" w:rsidRPr="00BF7D5D" w:rsidRDefault="00BF7D5D" w:rsidP="00BF7D5D">
      <w:pPr>
        <w:numPr>
          <w:ilvl w:val="0"/>
          <w:numId w:val="30"/>
        </w:numPr>
        <w:spacing w:line="276" w:lineRule="auto"/>
        <w:jc w:val="lowKashida"/>
        <w:rPr>
          <w:rFonts w:asciiTheme="minorBidi" w:hAnsiTheme="minorBidi" w:cstheme="minorBidi"/>
          <w:sz w:val="24"/>
          <w:szCs w:val="24"/>
        </w:rPr>
      </w:pPr>
      <w:r w:rsidRPr="00BF7D5D">
        <w:rPr>
          <w:rFonts w:asciiTheme="minorBidi" w:hAnsiTheme="minorBidi" w:cstheme="minorBidi"/>
          <w:i/>
          <w:iCs/>
          <w:sz w:val="24"/>
          <w:szCs w:val="24"/>
        </w:rPr>
        <w:t xml:space="preserve">Knowledge-Based Errors: </w:t>
      </w:r>
      <w:r w:rsidRPr="00BF7D5D">
        <w:rPr>
          <w:rFonts w:asciiTheme="minorBidi" w:hAnsiTheme="minorBidi" w:cstheme="minorBidi"/>
          <w:sz w:val="24"/>
          <w:szCs w:val="24"/>
        </w:rPr>
        <w:t>These happen when a worker encounters a situation for which they have no pre-set rules or procedures and must rely on their knowledge and judgment. Errors can occur due to:</w:t>
      </w:r>
    </w:p>
    <w:p w14:paraId="4DD5B420" w14:textId="77777777" w:rsidR="00BF7D5D" w:rsidRPr="00BF7D5D" w:rsidRDefault="00BF7D5D" w:rsidP="00BF7D5D">
      <w:pPr>
        <w:numPr>
          <w:ilvl w:val="1"/>
          <w:numId w:val="30"/>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Insufficient Knowledge: Lack of necessary information to make the correct decision.</w:t>
      </w:r>
    </w:p>
    <w:p w14:paraId="1A6C0DF6" w14:textId="77777777" w:rsidR="00BF7D5D" w:rsidRPr="00BF7D5D" w:rsidRDefault="00BF7D5D" w:rsidP="00BF7D5D">
      <w:pPr>
        <w:numPr>
          <w:ilvl w:val="1"/>
          <w:numId w:val="30"/>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Incorrect Interpretation: Misunderstanding the situation due to incorrect or incomplete information.</w:t>
      </w:r>
    </w:p>
    <w:p w14:paraId="3E606425" w14:textId="32BF3741" w:rsidR="00BF7D5D" w:rsidRPr="00BF7D5D" w:rsidRDefault="00BF7D5D" w:rsidP="00BF7D5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lastRenderedPageBreak/>
        <w:t xml:space="preserve">14.7   </w:t>
      </w:r>
      <w:r w:rsidRPr="00BF7D5D">
        <w:rPr>
          <w:rFonts w:asciiTheme="minorBidi" w:hAnsiTheme="minorBidi" w:cstheme="minorBidi"/>
          <w:b/>
          <w:bCs/>
          <w:sz w:val="24"/>
          <w:szCs w:val="24"/>
        </w:rPr>
        <w:t>Factors Affecting Accident Rates</w:t>
      </w:r>
    </w:p>
    <w:p w14:paraId="5A5793DA" w14:textId="77777777" w:rsidR="00BF7D5D" w:rsidRDefault="00BF7D5D" w:rsidP="00BF7D5D">
      <w:pPr>
        <w:spacing w:line="276" w:lineRule="auto"/>
        <w:jc w:val="lowKashida"/>
        <w:rPr>
          <w:rFonts w:asciiTheme="minorBidi" w:hAnsiTheme="minorBidi" w:cstheme="minorBidi"/>
          <w:sz w:val="24"/>
          <w:szCs w:val="24"/>
        </w:rPr>
      </w:pPr>
    </w:p>
    <w:p w14:paraId="12EEA7C0" w14:textId="6CB79838" w:rsidR="00BF7D5D" w:rsidRDefault="00BF7D5D" w:rsidP="00BF7D5D">
      <w:p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Several factors influence accident rates in industrial settings, often interrelated and varying across different work environments:</w:t>
      </w:r>
    </w:p>
    <w:p w14:paraId="03C0B75A" w14:textId="77777777" w:rsidR="00BF7D5D" w:rsidRPr="00BF7D5D" w:rsidRDefault="00BF7D5D" w:rsidP="00BF7D5D">
      <w:pPr>
        <w:spacing w:line="276" w:lineRule="auto"/>
        <w:jc w:val="lowKashida"/>
        <w:rPr>
          <w:rFonts w:asciiTheme="minorBidi" w:hAnsiTheme="minorBidi" w:cstheme="minorBidi"/>
          <w:sz w:val="24"/>
          <w:szCs w:val="24"/>
        </w:rPr>
      </w:pPr>
    </w:p>
    <w:p w14:paraId="68A62F17" w14:textId="77777777" w:rsidR="00BF7D5D" w:rsidRPr="00BF7D5D" w:rsidRDefault="00BF7D5D" w:rsidP="00BF7D5D">
      <w:pPr>
        <w:numPr>
          <w:ilvl w:val="0"/>
          <w:numId w:val="31"/>
        </w:numPr>
        <w:spacing w:line="276" w:lineRule="auto"/>
        <w:jc w:val="lowKashida"/>
        <w:rPr>
          <w:rFonts w:asciiTheme="minorBidi" w:hAnsiTheme="minorBidi" w:cstheme="minorBidi"/>
          <w:i/>
          <w:iCs/>
          <w:sz w:val="24"/>
          <w:szCs w:val="24"/>
        </w:rPr>
      </w:pPr>
      <w:r w:rsidRPr="00BF7D5D">
        <w:rPr>
          <w:rFonts w:asciiTheme="minorBidi" w:hAnsiTheme="minorBidi" w:cstheme="minorBidi"/>
          <w:i/>
          <w:iCs/>
          <w:sz w:val="24"/>
          <w:szCs w:val="24"/>
        </w:rPr>
        <w:t>Organizational Factors:</w:t>
      </w:r>
    </w:p>
    <w:p w14:paraId="4A6963FD"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Safety Culture: A workplace culture that prioritizes safety can significantly reduce accident rates.</w:t>
      </w:r>
    </w:p>
    <w:p w14:paraId="482DCA8F"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 xml:space="preserve">Training and Education: Adequate training </w:t>
      </w:r>
      <w:proofErr w:type="gramStart"/>
      <w:r w:rsidRPr="00BF7D5D">
        <w:rPr>
          <w:rFonts w:asciiTheme="minorBidi" w:hAnsiTheme="minorBidi" w:cstheme="minorBidi"/>
          <w:sz w:val="24"/>
          <w:szCs w:val="24"/>
        </w:rPr>
        <w:t>on</w:t>
      </w:r>
      <w:proofErr w:type="gramEnd"/>
      <w:r w:rsidRPr="00BF7D5D">
        <w:rPr>
          <w:rFonts w:asciiTheme="minorBidi" w:hAnsiTheme="minorBidi" w:cstheme="minorBidi"/>
          <w:sz w:val="24"/>
          <w:szCs w:val="24"/>
        </w:rPr>
        <w:t xml:space="preserve"> safety procedures and equipment usage helps prevent errors and accidents.</w:t>
      </w:r>
    </w:p>
    <w:p w14:paraId="1FC0AE23"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Management Practices: Effective leadership and supervision ensure that safety protocols are followed.</w:t>
      </w:r>
    </w:p>
    <w:p w14:paraId="3DE5348E" w14:textId="77777777" w:rsidR="00BF7D5D" w:rsidRPr="00BF7D5D" w:rsidRDefault="00BF7D5D" w:rsidP="00BF7D5D">
      <w:pPr>
        <w:numPr>
          <w:ilvl w:val="0"/>
          <w:numId w:val="31"/>
        </w:numPr>
        <w:spacing w:line="276" w:lineRule="auto"/>
        <w:jc w:val="lowKashida"/>
        <w:rPr>
          <w:rFonts w:asciiTheme="minorBidi" w:hAnsiTheme="minorBidi" w:cstheme="minorBidi"/>
          <w:i/>
          <w:iCs/>
          <w:sz w:val="24"/>
          <w:szCs w:val="24"/>
        </w:rPr>
      </w:pPr>
      <w:r w:rsidRPr="00BF7D5D">
        <w:rPr>
          <w:rFonts w:asciiTheme="minorBidi" w:hAnsiTheme="minorBidi" w:cstheme="minorBidi"/>
          <w:i/>
          <w:iCs/>
          <w:sz w:val="24"/>
          <w:szCs w:val="24"/>
        </w:rPr>
        <w:t>Environmental Factors:</w:t>
      </w:r>
    </w:p>
    <w:p w14:paraId="1D1DFC23"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Workplace Design: Ergonomic and well-designed workspaces can minimize physical strain and reduce the likelihood of accidents.</w:t>
      </w:r>
    </w:p>
    <w:p w14:paraId="225E884F"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Lighting and Noise Levels: Proper lighting and controlled noise levels help maintain focus and reduce errors.</w:t>
      </w:r>
    </w:p>
    <w:p w14:paraId="1F9FFE04"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Housekeeping: Clean and organized workspaces prevent slips, trips, and falls.</w:t>
      </w:r>
    </w:p>
    <w:p w14:paraId="57E0A596" w14:textId="77777777" w:rsidR="00BF7D5D" w:rsidRPr="00BF7D5D" w:rsidRDefault="00BF7D5D" w:rsidP="00BF7D5D">
      <w:pPr>
        <w:numPr>
          <w:ilvl w:val="0"/>
          <w:numId w:val="31"/>
        </w:numPr>
        <w:spacing w:line="276" w:lineRule="auto"/>
        <w:jc w:val="lowKashida"/>
        <w:rPr>
          <w:rFonts w:asciiTheme="minorBidi" w:hAnsiTheme="minorBidi" w:cstheme="minorBidi"/>
          <w:i/>
          <w:iCs/>
          <w:sz w:val="24"/>
          <w:szCs w:val="24"/>
        </w:rPr>
      </w:pPr>
      <w:r w:rsidRPr="00BF7D5D">
        <w:rPr>
          <w:rFonts w:asciiTheme="minorBidi" w:hAnsiTheme="minorBidi" w:cstheme="minorBidi"/>
          <w:i/>
          <w:iCs/>
          <w:sz w:val="24"/>
          <w:szCs w:val="24"/>
        </w:rPr>
        <w:t>Human Factors:</w:t>
      </w:r>
    </w:p>
    <w:p w14:paraId="603D45EE"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Fatigue: Tired workers are more prone to making mistakes.</w:t>
      </w:r>
    </w:p>
    <w:p w14:paraId="29B09E85"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Stress: High levels of stress can impair judgment and reaction times.</w:t>
      </w:r>
    </w:p>
    <w:p w14:paraId="77BE0CBC"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Distraction: Distractions from the task at hand can lead to lapses in attention and subsequent errors.</w:t>
      </w:r>
    </w:p>
    <w:p w14:paraId="50FB7FE2" w14:textId="77777777" w:rsidR="00BF7D5D" w:rsidRPr="00BF7D5D" w:rsidRDefault="00BF7D5D" w:rsidP="00BF7D5D">
      <w:pPr>
        <w:numPr>
          <w:ilvl w:val="0"/>
          <w:numId w:val="31"/>
        </w:numPr>
        <w:spacing w:line="276" w:lineRule="auto"/>
        <w:jc w:val="lowKashida"/>
        <w:rPr>
          <w:rFonts w:asciiTheme="minorBidi" w:hAnsiTheme="minorBidi" w:cstheme="minorBidi"/>
          <w:i/>
          <w:iCs/>
          <w:sz w:val="24"/>
          <w:szCs w:val="24"/>
        </w:rPr>
      </w:pPr>
      <w:r w:rsidRPr="00BF7D5D">
        <w:rPr>
          <w:rFonts w:asciiTheme="minorBidi" w:hAnsiTheme="minorBidi" w:cstheme="minorBidi"/>
          <w:i/>
          <w:iCs/>
          <w:sz w:val="24"/>
          <w:szCs w:val="24"/>
        </w:rPr>
        <w:t>Technical Factors:</w:t>
      </w:r>
    </w:p>
    <w:p w14:paraId="5B65D70B"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Equipment Maintenance: Regular maintenance and inspection of equipment prevent mechanical failures that could lead to accidents.</w:t>
      </w:r>
    </w:p>
    <w:p w14:paraId="6CF7A7F2"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Technology and Automation: Proper implementation and monitoring of technology can enhance safety, but poor design or misuse can introduce new risks.</w:t>
      </w:r>
    </w:p>
    <w:p w14:paraId="73F2DEC7" w14:textId="77777777" w:rsidR="00BF7D5D" w:rsidRPr="00BF7D5D" w:rsidRDefault="00BF7D5D" w:rsidP="00BF7D5D">
      <w:pPr>
        <w:numPr>
          <w:ilvl w:val="0"/>
          <w:numId w:val="31"/>
        </w:numPr>
        <w:spacing w:line="276" w:lineRule="auto"/>
        <w:jc w:val="lowKashida"/>
        <w:rPr>
          <w:rFonts w:asciiTheme="minorBidi" w:hAnsiTheme="minorBidi" w:cstheme="minorBidi"/>
          <w:i/>
          <w:iCs/>
          <w:sz w:val="24"/>
          <w:szCs w:val="24"/>
        </w:rPr>
      </w:pPr>
      <w:r w:rsidRPr="00BF7D5D">
        <w:rPr>
          <w:rFonts w:asciiTheme="minorBidi" w:hAnsiTheme="minorBidi" w:cstheme="minorBidi"/>
          <w:i/>
          <w:iCs/>
          <w:sz w:val="24"/>
          <w:szCs w:val="24"/>
        </w:rPr>
        <w:t>Procedural Factors:</w:t>
      </w:r>
    </w:p>
    <w:p w14:paraId="47597FD7"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Standard Operating Procedures (SOPs): Clear, well-documented procedures ensure consistency and reduce variability in task performance.</w:t>
      </w:r>
    </w:p>
    <w:p w14:paraId="4F8A2535" w14:textId="77777777" w:rsidR="00BF7D5D" w:rsidRPr="00BF7D5D" w:rsidRDefault="00BF7D5D" w:rsidP="00BF7D5D">
      <w:pPr>
        <w:numPr>
          <w:ilvl w:val="1"/>
          <w:numId w:val="31"/>
        </w:numPr>
        <w:spacing w:line="276" w:lineRule="auto"/>
        <w:jc w:val="lowKashida"/>
        <w:rPr>
          <w:rFonts w:asciiTheme="minorBidi" w:hAnsiTheme="minorBidi" w:cstheme="minorBidi"/>
          <w:sz w:val="24"/>
          <w:szCs w:val="24"/>
        </w:rPr>
      </w:pPr>
      <w:r w:rsidRPr="00BF7D5D">
        <w:rPr>
          <w:rFonts w:asciiTheme="minorBidi" w:hAnsiTheme="minorBidi" w:cstheme="minorBidi"/>
          <w:sz w:val="24"/>
          <w:szCs w:val="24"/>
        </w:rPr>
        <w:t>Compliance with Regulations: Adhering to industry standards and legal requirements helps maintain a baseline of safety.</w:t>
      </w:r>
    </w:p>
    <w:p w14:paraId="45F73C9D" w14:textId="77777777" w:rsidR="00BF7D5D" w:rsidRDefault="00BF7D5D" w:rsidP="002A75C2">
      <w:pPr>
        <w:spacing w:line="276" w:lineRule="auto"/>
        <w:jc w:val="lowKashida"/>
        <w:rPr>
          <w:rFonts w:asciiTheme="minorBidi" w:hAnsiTheme="minorBidi" w:cstheme="minorBidi"/>
          <w:sz w:val="24"/>
          <w:szCs w:val="24"/>
        </w:rPr>
      </w:pPr>
    </w:p>
    <w:p w14:paraId="097F2541" w14:textId="77777777" w:rsidR="00B33339" w:rsidRDefault="00B33339" w:rsidP="002A75C2">
      <w:pPr>
        <w:spacing w:line="276" w:lineRule="auto"/>
        <w:jc w:val="lowKashida"/>
        <w:rPr>
          <w:rFonts w:asciiTheme="minorBidi" w:hAnsiTheme="minorBidi" w:cstheme="minorBidi"/>
          <w:sz w:val="24"/>
          <w:szCs w:val="24"/>
        </w:rPr>
      </w:pPr>
    </w:p>
    <w:p w14:paraId="36D46A80" w14:textId="77777777" w:rsidR="00B33339" w:rsidRDefault="00B33339" w:rsidP="002A75C2">
      <w:pPr>
        <w:spacing w:line="276" w:lineRule="auto"/>
        <w:jc w:val="lowKashida"/>
        <w:rPr>
          <w:rFonts w:asciiTheme="minorBidi" w:hAnsiTheme="minorBidi" w:cstheme="minorBidi"/>
          <w:sz w:val="24"/>
          <w:szCs w:val="24"/>
        </w:rPr>
      </w:pPr>
    </w:p>
    <w:p w14:paraId="2AA2CC8A" w14:textId="77777777" w:rsidR="00B33339" w:rsidRDefault="00B33339" w:rsidP="002A75C2">
      <w:pPr>
        <w:spacing w:line="276" w:lineRule="auto"/>
        <w:jc w:val="lowKashida"/>
        <w:rPr>
          <w:rFonts w:asciiTheme="minorBidi" w:hAnsiTheme="minorBidi" w:cstheme="minorBidi"/>
          <w:sz w:val="24"/>
          <w:szCs w:val="24"/>
        </w:rPr>
      </w:pPr>
    </w:p>
    <w:p w14:paraId="4CE9EF5F" w14:textId="77777777" w:rsidR="00B33339" w:rsidRDefault="00B33339" w:rsidP="002A75C2">
      <w:pPr>
        <w:spacing w:line="276" w:lineRule="auto"/>
        <w:jc w:val="lowKashida"/>
        <w:rPr>
          <w:rFonts w:asciiTheme="minorBidi" w:hAnsiTheme="minorBidi" w:cstheme="minorBidi"/>
          <w:sz w:val="24"/>
          <w:szCs w:val="24"/>
        </w:rPr>
      </w:pPr>
    </w:p>
    <w:p w14:paraId="2A8E6FAA" w14:textId="350EB9A0" w:rsidR="00427529" w:rsidRPr="00427529" w:rsidRDefault="00427529" w:rsidP="00427529">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lastRenderedPageBreak/>
        <w:t xml:space="preserve">14.8   </w:t>
      </w:r>
      <w:r w:rsidRPr="00427529">
        <w:rPr>
          <w:rFonts w:asciiTheme="minorBidi" w:hAnsiTheme="minorBidi" w:cstheme="minorBidi"/>
          <w:b/>
          <w:bCs/>
          <w:sz w:val="24"/>
          <w:szCs w:val="24"/>
        </w:rPr>
        <w:t>One-Time vs. Cumulative Trauma Disorders</w:t>
      </w:r>
    </w:p>
    <w:p w14:paraId="7BACED0C" w14:textId="77777777" w:rsidR="00427529" w:rsidRDefault="00427529" w:rsidP="00427529">
      <w:pPr>
        <w:spacing w:line="276" w:lineRule="auto"/>
        <w:jc w:val="lowKashida"/>
        <w:rPr>
          <w:rFonts w:asciiTheme="minorBidi" w:hAnsiTheme="minorBidi" w:cstheme="minorBidi"/>
          <w:b/>
          <w:bCs/>
          <w:sz w:val="24"/>
          <w:szCs w:val="24"/>
        </w:rPr>
      </w:pPr>
    </w:p>
    <w:p w14:paraId="355E9464" w14:textId="51A05B67" w:rsidR="00427529" w:rsidRPr="00427529" w:rsidRDefault="00427529" w:rsidP="00427529">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14.8.1   </w:t>
      </w:r>
      <w:r w:rsidRPr="00427529">
        <w:rPr>
          <w:rFonts w:asciiTheme="minorBidi" w:hAnsiTheme="minorBidi" w:cstheme="minorBidi"/>
          <w:b/>
          <w:bCs/>
          <w:sz w:val="24"/>
          <w:szCs w:val="24"/>
        </w:rPr>
        <w:t>One-Time Trauma Disorders</w:t>
      </w:r>
    </w:p>
    <w:p w14:paraId="0931FE27" w14:textId="77777777" w:rsidR="00427529" w:rsidRDefault="00427529" w:rsidP="00427529">
      <w:pPr>
        <w:spacing w:line="276" w:lineRule="auto"/>
        <w:jc w:val="lowKashida"/>
        <w:rPr>
          <w:rFonts w:asciiTheme="minorBidi" w:hAnsiTheme="minorBidi" w:cstheme="minorBidi"/>
          <w:sz w:val="24"/>
          <w:szCs w:val="24"/>
        </w:rPr>
      </w:pPr>
    </w:p>
    <w:p w14:paraId="086F8CAF" w14:textId="0FDF6BA9" w:rsidR="00427529" w:rsidRDefault="00427529" w:rsidP="00427529">
      <w:pPr>
        <w:spacing w:line="276" w:lineRule="auto"/>
        <w:jc w:val="lowKashida"/>
        <w:rPr>
          <w:rFonts w:asciiTheme="minorBidi" w:hAnsiTheme="minorBidi" w:cstheme="minorBidi"/>
          <w:sz w:val="24"/>
          <w:szCs w:val="24"/>
        </w:rPr>
      </w:pPr>
      <w:r w:rsidRPr="00427529">
        <w:rPr>
          <w:rFonts w:asciiTheme="minorBidi" w:hAnsiTheme="minorBidi" w:cstheme="minorBidi"/>
          <w:sz w:val="24"/>
          <w:szCs w:val="24"/>
        </w:rPr>
        <w:t>These disorders result from a single, acute incident causing immediate injury. Examples include:</w:t>
      </w:r>
    </w:p>
    <w:p w14:paraId="5236B08A" w14:textId="77777777" w:rsidR="00427529" w:rsidRPr="00427529" w:rsidRDefault="00427529" w:rsidP="00427529">
      <w:pPr>
        <w:spacing w:line="276" w:lineRule="auto"/>
        <w:jc w:val="lowKashida"/>
        <w:rPr>
          <w:rFonts w:asciiTheme="minorBidi" w:hAnsiTheme="minorBidi" w:cstheme="minorBidi"/>
          <w:sz w:val="24"/>
          <w:szCs w:val="24"/>
        </w:rPr>
      </w:pPr>
    </w:p>
    <w:p w14:paraId="3A74CC92" w14:textId="77777777" w:rsidR="00427529" w:rsidRPr="00427529" w:rsidRDefault="00427529" w:rsidP="00427529">
      <w:pPr>
        <w:numPr>
          <w:ilvl w:val="0"/>
          <w:numId w:val="32"/>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Fractures:</w:t>
      </w:r>
      <w:r w:rsidRPr="00427529">
        <w:rPr>
          <w:rFonts w:asciiTheme="minorBidi" w:hAnsiTheme="minorBidi" w:cstheme="minorBidi"/>
          <w:sz w:val="24"/>
          <w:szCs w:val="24"/>
        </w:rPr>
        <w:t xml:space="preserve"> Broken bones from a fall or collision.</w:t>
      </w:r>
    </w:p>
    <w:p w14:paraId="2DD8E351" w14:textId="77777777" w:rsidR="00427529" w:rsidRPr="00427529" w:rsidRDefault="00427529" w:rsidP="00427529">
      <w:pPr>
        <w:numPr>
          <w:ilvl w:val="0"/>
          <w:numId w:val="32"/>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Lacerations:</w:t>
      </w:r>
      <w:r w:rsidRPr="00427529">
        <w:rPr>
          <w:rFonts w:asciiTheme="minorBidi" w:hAnsiTheme="minorBidi" w:cstheme="minorBidi"/>
          <w:sz w:val="24"/>
          <w:szCs w:val="24"/>
        </w:rPr>
        <w:t xml:space="preserve"> Deep cuts or tears in the skin or flesh.</w:t>
      </w:r>
    </w:p>
    <w:p w14:paraId="749571F0" w14:textId="77777777" w:rsidR="00427529" w:rsidRPr="00427529" w:rsidRDefault="00427529" w:rsidP="00427529">
      <w:pPr>
        <w:numPr>
          <w:ilvl w:val="0"/>
          <w:numId w:val="32"/>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Burns:</w:t>
      </w:r>
      <w:r w:rsidRPr="00427529">
        <w:rPr>
          <w:rFonts w:asciiTheme="minorBidi" w:hAnsiTheme="minorBidi" w:cstheme="minorBidi"/>
          <w:sz w:val="24"/>
          <w:szCs w:val="24"/>
        </w:rPr>
        <w:t xml:space="preserve"> Damage to the skin or deeper tissues caused by heat, chemicals, or radiation.</w:t>
      </w:r>
    </w:p>
    <w:p w14:paraId="24410A63" w14:textId="77777777" w:rsidR="00427529" w:rsidRPr="00427529" w:rsidRDefault="00427529" w:rsidP="00427529">
      <w:pPr>
        <w:numPr>
          <w:ilvl w:val="0"/>
          <w:numId w:val="32"/>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Concussions:</w:t>
      </w:r>
      <w:r w:rsidRPr="00427529">
        <w:rPr>
          <w:rFonts w:asciiTheme="minorBidi" w:hAnsiTheme="minorBidi" w:cstheme="minorBidi"/>
          <w:sz w:val="24"/>
          <w:szCs w:val="24"/>
        </w:rPr>
        <w:t xml:space="preserve"> Brain injuries caused by a blow to the head.</w:t>
      </w:r>
    </w:p>
    <w:p w14:paraId="2C7E4650" w14:textId="77777777" w:rsidR="00427529" w:rsidRDefault="00427529" w:rsidP="00427529">
      <w:pPr>
        <w:spacing w:line="276" w:lineRule="auto"/>
        <w:jc w:val="lowKashida"/>
        <w:rPr>
          <w:rFonts w:asciiTheme="minorBidi" w:hAnsiTheme="minorBidi" w:cstheme="minorBidi"/>
          <w:b/>
          <w:bCs/>
          <w:sz w:val="24"/>
          <w:szCs w:val="24"/>
        </w:rPr>
      </w:pPr>
    </w:p>
    <w:p w14:paraId="6E3837BA" w14:textId="13074289" w:rsidR="00427529" w:rsidRPr="00427529" w:rsidRDefault="00427529" w:rsidP="00427529">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14.8.2   </w:t>
      </w:r>
      <w:r w:rsidRPr="00427529">
        <w:rPr>
          <w:rFonts w:asciiTheme="minorBidi" w:hAnsiTheme="minorBidi" w:cstheme="minorBidi"/>
          <w:b/>
          <w:bCs/>
          <w:sz w:val="24"/>
          <w:szCs w:val="24"/>
        </w:rPr>
        <w:t>Cumulative Trauma Disorders (CTDs)</w:t>
      </w:r>
    </w:p>
    <w:p w14:paraId="70F850CE" w14:textId="77777777" w:rsidR="00427529" w:rsidRDefault="00427529" w:rsidP="00427529">
      <w:pPr>
        <w:spacing w:line="276" w:lineRule="auto"/>
        <w:jc w:val="lowKashida"/>
        <w:rPr>
          <w:rFonts w:asciiTheme="minorBidi" w:hAnsiTheme="minorBidi" w:cstheme="minorBidi"/>
          <w:sz w:val="24"/>
          <w:szCs w:val="24"/>
        </w:rPr>
      </w:pPr>
    </w:p>
    <w:p w14:paraId="7DBECA82" w14:textId="1890401D" w:rsidR="00427529" w:rsidRDefault="00427529" w:rsidP="00427529">
      <w:pPr>
        <w:spacing w:line="276" w:lineRule="auto"/>
        <w:jc w:val="lowKashida"/>
        <w:rPr>
          <w:rFonts w:asciiTheme="minorBidi" w:hAnsiTheme="minorBidi" w:cstheme="minorBidi"/>
          <w:sz w:val="24"/>
          <w:szCs w:val="24"/>
        </w:rPr>
      </w:pPr>
      <w:r w:rsidRPr="00427529">
        <w:rPr>
          <w:rFonts w:asciiTheme="minorBidi" w:hAnsiTheme="minorBidi" w:cstheme="minorBidi"/>
          <w:sz w:val="24"/>
          <w:szCs w:val="24"/>
        </w:rPr>
        <w:t>CTDs develop over time due to repetitive stress or strain on a particular part of the body. They are caused by repetitive motions, overuse, or maintaining awkward postures for prolonged periods. Common CTDs include:</w:t>
      </w:r>
    </w:p>
    <w:p w14:paraId="2FBDEB62" w14:textId="77777777" w:rsidR="00427529" w:rsidRPr="00427529" w:rsidRDefault="00427529" w:rsidP="00427529">
      <w:pPr>
        <w:spacing w:line="276" w:lineRule="auto"/>
        <w:jc w:val="lowKashida"/>
        <w:rPr>
          <w:rFonts w:asciiTheme="minorBidi" w:hAnsiTheme="minorBidi" w:cstheme="minorBidi"/>
          <w:sz w:val="24"/>
          <w:szCs w:val="24"/>
        </w:rPr>
      </w:pPr>
    </w:p>
    <w:p w14:paraId="1B6BEBD1" w14:textId="77777777" w:rsidR="00427529" w:rsidRPr="00427529" w:rsidRDefault="00427529" w:rsidP="00427529">
      <w:pPr>
        <w:numPr>
          <w:ilvl w:val="0"/>
          <w:numId w:val="33"/>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 xml:space="preserve">Carpal Tunnel Syndrome: </w:t>
      </w:r>
      <w:r w:rsidRPr="00427529">
        <w:rPr>
          <w:rFonts w:asciiTheme="minorBidi" w:hAnsiTheme="minorBidi" w:cstheme="minorBidi"/>
          <w:sz w:val="24"/>
          <w:szCs w:val="24"/>
        </w:rPr>
        <w:t>Compression of the median nerve in the wrist, often from repetitive hand movements.</w:t>
      </w:r>
    </w:p>
    <w:p w14:paraId="16427DE1" w14:textId="77777777" w:rsidR="00427529" w:rsidRPr="00427529" w:rsidRDefault="00427529" w:rsidP="00427529">
      <w:pPr>
        <w:numPr>
          <w:ilvl w:val="0"/>
          <w:numId w:val="33"/>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Tendinitis:</w:t>
      </w:r>
      <w:r w:rsidRPr="00427529">
        <w:rPr>
          <w:rFonts w:asciiTheme="minorBidi" w:hAnsiTheme="minorBidi" w:cstheme="minorBidi"/>
          <w:sz w:val="24"/>
          <w:szCs w:val="24"/>
        </w:rPr>
        <w:t xml:space="preserve"> Inflammation of a tendon, commonly affecting the shoulders, elbows, or wrists.</w:t>
      </w:r>
    </w:p>
    <w:p w14:paraId="0FE3E91F" w14:textId="77777777" w:rsidR="00427529" w:rsidRPr="00427529" w:rsidRDefault="00427529" w:rsidP="00427529">
      <w:pPr>
        <w:numPr>
          <w:ilvl w:val="0"/>
          <w:numId w:val="33"/>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Epicondylitis:</w:t>
      </w:r>
      <w:r w:rsidRPr="00427529">
        <w:rPr>
          <w:rFonts w:asciiTheme="minorBidi" w:hAnsiTheme="minorBidi" w:cstheme="minorBidi"/>
          <w:sz w:val="24"/>
          <w:szCs w:val="24"/>
        </w:rPr>
        <w:t xml:space="preserve"> Also known as tennis elbow or golfer's elbow, involving inflammation of the tendons in the elbow.</w:t>
      </w:r>
    </w:p>
    <w:p w14:paraId="35730F92" w14:textId="77777777" w:rsidR="00427529" w:rsidRPr="00427529" w:rsidRDefault="00427529" w:rsidP="00427529">
      <w:pPr>
        <w:numPr>
          <w:ilvl w:val="0"/>
          <w:numId w:val="33"/>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Bursitis:</w:t>
      </w:r>
      <w:r w:rsidRPr="00427529">
        <w:rPr>
          <w:rFonts w:asciiTheme="minorBidi" w:hAnsiTheme="minorBidi" w:cstheme="minorBidi"/>
          <w:sz w:val="24"/>
          <w:szCs w:val="24"/>
        </w:rPr>
        <w:t xml:space="preserve"> Inflammation of the bursae, small fluid-filled sacs that cushion the bones, tendons, and muscles near joints.</w:t>
      </w:r>
    </w:p>
    <w:p w14:paraId="1A292E8E" w14:textId="77777777" w:rsidR="00427529" w:rsidRPr="00427529" w:rsidRDefault="00427529" w:rsidP="00427529">
      <w:pPr>
        <w:numPr>
          <w:ilvl w:val="0"/>
          <w:numId w:val="33"/>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Rotator Cuff Injuries:</w:t>
      </w:r>
      <w:r w:rsidRPr="00427529">
        <w:rPr>
          <w:rFonts w:asciiTheme="minorBidi" w:hAnsiTheme="minorBidi" w:cstheme="minorBidi"/>
          <w:sz w:val="24"/>
          <w:szCs w:val="24"/>
        </w:rPr>
        <w:t xml:space="preserve"> Damage to the muscles and tendons that stabilize the shoulder.</w:t>
      </w:r>
    </w:p>
    <w:p w14:paraId="1042490C" w14:textId="77777777" w:rsidR="00427529" w:rsidRDefault="00427529" w:rsidP="00427529">
      <w:pPr>
        <w:spacing w:line="276" w:lineRule="auto"/>
        <w:jc w:val="lowKashida"/>
        <w:rPr>
          <w:rFonts w:asciiTheme="minorBidi" w:hAnsiTheme="minorBidi" w:cstheme="minorBidi"/>
          <w:b/>
          <w:bCs/>
          <w:sz w:val="24"/>
          <w:szCs w:val="24"/>
        </w:rPr>
      </w:pPr>
    </w:p>
    <w:p w14:paraId="38EBC13F" w14:textId="2C67BE1A" w:rsidR="00427529" w:rsidRDefault="00427529" w:rsidP="00427529">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14.8.2.1   </w:t>
      </w:r>
      <w:r w:rsidRPr="00427529">
        <w:rPr>
          <w:rFonts w:asciiTheme="minorBidi" w:hAnsiTheme="minorBidi" w:cstheme="minorBidi"/>
          <w:b/>
          <w:bCs/>
          <w:sz w:val="24"/>
          <w:szCs w:val="24"/>
        </w:rPr>
        <w:t>Common Cumulative Trauma Disorders</w:t>
      </w:r>
    </w:p>
    <w:p w14:paraId="211F2BC4" w14:textId="77777777" w:rsidR="00427529" w:rsidRPr="00427529" w:rsidRDefault="00427529" w:rsidP="00427529">
      <w:pPr>
        <w:spacing w:line="276" w:lineRule="auto"/>
        <w:jc w:val="lowKashida"/>
        <w:rPr>
          <w:rFonts w:asciiTheme="minorBidi" w:hAnsiTheme="minorBidi" w:cstheme="minorBidi"/>
          <w:b/>
          <w:bCs/>
          <w:sz w:val="24"/>
          <w:szCs w:val="24"/>
        </w:rPr>
      </w:pPr>
    </w:p>
    <w:p w14:paraId="4761688D" w14:textId="77777777" w:rsidR="00427529" w:rsidRPr="00427529" w:rsidRDefault="00427529" w:rsidP="00427529">
      <w:pPr>
        <w:numPr>
          <w:ilvl w:val="0"/>
          <w:numId w:val="34"/>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Carpal Tunnel Syndrome:</w:t>
      </w:r>
      <w:r w:rsidRPr="00427529">
        <w:rPr>
          <w:rFonts w:asciiTheme="minorBidi" w:hAnsiTheme="minorBidi" w:cstheme="minorBidi"/>
          <w:sz w:val="24"/>
          <w:szCs w:val="24"/>
        </w:rPr>
        <w:t xml:space="preserve"> Affects the hands and wrists, commonly caused by repetitive tasks like typing or assembly line work.</w:t>
      </w:r>
    </w:p>
    <w:p w14:paraId="7EF4BAD1" w14:textId="77777777" w:rsidR="00427529" w:rsidRPr="00427529" w:rsidRDefault="00427529" w:rsidP="00427529">
      <w:pPr>
        <w:numPr>
          <w:ilvl w:val="0"/>
          <w:numId w:val="34"/>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Tendinitis:</w:t>
      </w:r>
      <w:r w:rsidRPr="00427529">
        <w:rPr>
          <w:rFonts w:asciiTheme="minorBidi" w:hAnsiTheme="minorBidi" w:cstheme="minorBidi"/>
          <w:sz w:val="24"/>
          <w:szCs w:val="24"/>
        </w:rPr>
        <w:t xml:space="preserve"> Commonly affects the shoulder, elbow, wrist, and knee due to repetitive motion or overuse.</w:t>
      </w:r>
    </w:p>
    <w:p w14:paraId="0DAFDCB7" w14:textId="77777777" w:rsidR="00427529" w:rsidRPr="00427529" w:rsidRDefault="00427529" w:rsidP="00427529">
      <w:pPr>
        <w:numPr>
          <w:ilvl w:val="0"/>
          <w:numId w:val="34"/>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Epicondylitis (Tennis Elbow):</w:t>
      </w:r>
      <w:r w:rsidRPr="00427529">
        <w:rPr>
          <w:rFonts w:asciiTheme="minorBidi" w:hAnsiTheme="minorBidi" w:cstheme="minorBidi"/>
          <w:sz w:val="24"/>
          <w:szCs w:val="24"/>
        </w:rPr>
        <w:t xml:space="preserve"> Results from repetitive motion of the forearm and wrist.</w:t>
      </w:r>
    </w:p>
    <w:p w14:paraId="2EB30477" w14:textId="77777777" w:rsidR="00427529" w:rsidRPr="00427529" w:rsidRDefault="00427529" w:rsidP="00427529">
      <w:pPr>
        <w:numPr>
          <w:ilvl w:val="0"/>
          <w:numId w:val="34"/>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Bursitis:</w:t>
      </w:r>
      <w:r w:rsidRPr="00427529">
        <w:rPr>
          <w:rFonts w:asciiTheme="minorBidi" w:hAnsiTheme="minorBidi" w:cstheme="minorBidi"/>
          <w:sz w:val="24"/>
          <w:szCs w:val="24"/>
        </w:rPr>
        <w:t xml:space="preserve"> Often affects the shoulders, elbows, and hips, resulting from repetitive pressure or movements.</w:t>
      </w:r>
    </w:p>
    <w:p w14:paraId="24BF149C" w14:textId="77777777" w:rsidR="00427529" w:rsidRPr="00427529" w:rsidRDefault="00427529" w:rsidP="00427529">
      <w:pPr>
        <w:numPr>
          <w:ilvl w:val="0"/>
          <w:numId w:val="34"/>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lastRenderedPageBreak/>
        <w:t>Trigger Finger:</w:t>
      </w:r>
      <w:r w:rsidRPr="00427529">
        <w:rPr>
          <w:rFonts w:asciiTheme="minorBidi" w:hAnsiTheme="minorBidi" w:cstheme="minorBidi"/>
          <w:sz w:val="24"/>
          <w:szCs w:val="24"/>
        </w:rPr>
        <w:t xml:space="preserve"> A condition where a finger gets stuck in a bent position, often due to repetitive gripping actions.</w:t>
      </w:r>
    </w:p>
    <w:p w14:paraId="539D9780" w14:textId="77777777" w:rsidR="00427529" w:rsidRDefault="00427529" w:rsidP="00427529">
      <w:pPr>
        <w:spacing w:line="276" w:lineRule="auto"/>
        <w:jc w:val="lowKashida"/>
        <w:rPr>
          <w:rFonts w:asciiTheme="minorBidi" w:hAnsiTheme="minorBidi" w:cstheme="minorBidi"/>
          <w:b/>
          <w:bCs/>
          <w:sz w:val="24"/>
          <w:szCs w:val="24"/>
        </w:rPr>
      </w:pPr>
    </w:p>
    <w:p w14:paraId="5186742C" w14:textId="4488719C" w:rsidR="00427529" w:rsidRPr="00427529" w:rsidRDefault="00427529" w:rsidP="00427529">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14.9   </w:t>
      </w:r>
      <w:r w:rsidRPr="00427529">
        <w:rPr>
          <w:rFonts w:asciiTheme="minorBidi" w:hAnsiTheme="minorBidi" w:cstheme="minorBidi"/>
          <w:b/>
          <w:bCs/>
          <w:sz w:val="24"/>
          <w:szCs w:val="24"/>
        </w:rPr>
        <w:t>Occupational Diseases</w:t>
      </w:r>
    </w:p>
    <w:p w14:paraId="478454C1" w14:textId="77777777" w:rsidR="00427529" w:rsidRDefault="00427529" w:rsidP="00427529">
      <w:pPr>
        <w:spacing w:line="276" w:lineRule="auto"/>
        <w:jc w:val="lowKashida"/>
        <w:rPr>
          <w:rFonts w:asciiTheme="minorBidi" w:hAnsiTheme="minorBidi" w:cstheme="minorBidi"/>
          <w:sz w:val="24"/>
          <w:szCs w:val="24"/>
        </w:rPr>
      </w:pPr>
    </w:p>
    <w:p w14:paraId="2E238B1C" w14:textId="4A4B5839" w:rsidR="00427529" w:rsidRDefault="00427529" w:rsidP="00427529">
      <w:pPr>
        <w:spacing w:line="276" w:lineRule="auto"/>
        <w:jc w:val="lowKashida"/>
        <w:rPr>
          <w:rFonts w:asciiTheme="minorBidi" w:hAnsiTheme="minorBidi" w:cstheme="minorBidi"/>
          <w:sz w:val="24"/>
          <w:szCs w:val="24"/>
        </w:rPr>
      </w:pPr>
      <w:r w:rsidRPr="00427529">
        <w:rPr>
          <w:rFonts w:asciiTheme="minorBidi" w:hAnsiTheme="minorBidi" w:cstheme="minorBidi"/>
          <w:sz w:val="24"/>
          <w:szCs w:val="24"/>
        </w:rPr>
        <w:t>Occupational diseases are illnesses that occur as a direct result of workplace activities or exposures. Common occupational diseases include:</w:t>
      </w:r>
    </w:p>
    <w:p w14:paraId="30ED8E2B" w14:textId="77777777" w:rsidR="00427529" w:rsidRPr="00427529" w:rsidRDefault="00427529" w:rsidP="00427529">
      <w:pPr>
        <w:spacing w:line="276" w:lineRule="auto"/>
        <w:jc w:val="lowKashida"/>
        <w:rPr>
          <w:rFonts w:asciiTheme="minorBidi" w:hAnsiTheme="minorBidi" w:cstheme="minorBidi"/>
          <w:sz w:val="24"/>
          <w:szCs w:val="24"/>
        </w:rPr>
      </w:pPr>
    </w:p>
    <w:p w14:paraId="249C83D2" w14:textId="77777777" w:rsidR="00427529" w:rsidRPr="00427529" w:rsidRDefault="00427529" w:rsidP="00427529">
      <w:pPr>
        <w:numPr>
          <w:ilvl w:val="0"/>
          <w:numId w:val="35"/>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Asbestosis:</w:t>
      </w:r>
      <w:r w:rsidRPr="00427529">
        <w:rPr>
          <w:rFonts w:asciiTheme="minorBidi" w:hAnsiTheme="minorBidi" w:cstheme="minorBidi"/>
          <w:sz w:val="24"/>
          <w:szCs w:val="24"/>
        </w:rPr>
        <w:t xml:space="preserve"> Caused by inhalation of asbestos fibers, leading to lung damage.</w:t>
      </w:r>
    </w:p>
    <w:p w14:paraId="2379D02E" w14:textId="77777777" w:rsidR="00427529" w:rsidRPr="00427529" w:rsidRDefault="00427529" w:rsidP="00427529">
      <w:pPr>
        <w:numPr>
          <w:ilvl w:val="0"/>
          <w:numId w:val="35"/>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Silicosis:</w:t>
      </w:r>
      <w:r w:rsidRPr="00427529">
        <w:rPr>
          <w:rFonts w:asciiTheme="minorBidi" w:hAnsiTheme="minorBidi" w:cstheme="minorBidi"/>
          <w:sz w:val="24"/>
          <w:szCs w:val="24"/>
        </w:rPr>
        <w:t xml:space="preserve"> A lung disease caused by inhaling silica dust.</w:t>
      </w:r>
    </w:p>
    <w:p w14:paraId="133433BB" w14:textId="3FA55B3F" w:rsidR="00427529" w:rsidRPr="00427529" w:rsidRDefault="00427529" w:rsidP="00427529">
      <w:pPr>
        <w:numPr>
          <w:ilvl w:val="0"/>
          <w:numId w:val="35"/>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 xml:space="preserve">Hearing Loss: </w:t>
      </w:r>
      <w:r w:rsidRPr="00427529">
        <w:rPr>
          <w:rFonts w:asciiTheme="minorBidi" w:hAnsiTheme="minorBidi" w:cstheme="minorBidi"/>
          <w:sz w:val="24"/>
          <w:szCs w:val="24"/>
        </w:rPr>
        <w:t>Resulting from prolonged exposure</w:t>
      </w:r>
      <w:r>
        <w:rPr>
          <w:rFonts w:asciiTheme="minorBidi" w:hAnsiTheme="minorBidi" w:cstheme="minorBidi"/>
          <w:sz w:val="24"/>
          <w:szCs w:val="24"/>
        </w:rPr>
        <w:t>, sometimes years,</w:t>
      </w:r>
      <w:r w:rsidRPr="00427529">
        <w:rPr>
          <w:rFonts w:asciiTheme="minorBidi" w:hAnsiTheme="minorBidi" w:cstheme="minorBidi"/>
          <w:sz w:val="24"/>
          <w:szCs w:val="24"/>
        </w:rPr>
        <w:t xml:space="preserve"> to loud noise.</w:t>
      </w:r>
    </w:p>
    <w:p w14:paraId="54B13731" w14:textId="77777777" w:rsidR="00427529" w:rsidRPr="00427529" w:rsidRDefault="00427529" w:rsidP="00427529">
      <w:pPr>
        <w:numPr>
          <w:ilvl w:val="0"/>
          <w:numId w:val="35"/>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Dermatitis:</w:t>
      </w:r>
      <w:r w:rsidRPr="00427529">
        <w:rPr>
          <w:rFonts w:asciiTheme="minorBidi" w:hAnsiTheme="minorBidi" w:cstheme="minorBidi"/>
          <w:sz w:val="24"/>
          <w:szCs w:val="24"/>
        </w:rPr>
        <w:t xml:space="preserve"> Skin inflammation caused by exposure to irritants or allergens.</w:t>
      </w:r>
    </w:p>
    <w:p w14:paraId="2D9F3DBA" w14:textId="77777777" w:rsidR="00427529" w:rsidRPr="00427529" w:rsidRDefault="00427529" w:rsidP="00427529">
      <w:pPr>
        <w:numPr>
          <w:ilvl w:val="0"/>
          <w:numId w:val="35"/>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Lead Poisoning:</w:t>
      </w:r>
      <w:r w:rsidRPr="00427529">
        <w:rPr>
          <w:rFonts w:asciiTheme="minorBidi" w:hAnsiTheme="minorBidi" w:cstheme="minorBidi"/>
          <w:sz w:val="24"/>
          <w:szCs w:val="24"/>
        </w:rPr>
        <w:t xml:space="preserve"> Caused by exposure to lead in the workplace, affecting multiple body systems.</w:t>
      </w:r>
    </w:p>
    <w:p w14:paraId="510FC3C3" w14:textId="77777777" w:rsidR="00427529" w:rsidRPr="00427529" w:rsidRDefault="00427529" w:rsidP="00427529">
      <w:pPr>
        <w:numPr>
          <w:ilvl w:val="0"/>
          <w:numId w:val="35"/>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Occupational Asthma:</w:t>
      </w:r>
      <w:r w:rsidRPr="00427529">
        <w:rPr>
          <w:rFonts w:asciiTheme="minorBidi" w:hAnsiTheme="minorBidi" w:cstheme="minorBidi"/>
          <w:sz w:val="24"/>
          <w:szCs w:val="24"/>
        </w:rPr>
        <w:t xml:space="preserve"> Triggered by inhaling fumes, gases, dust, or other substances at work.</w:t>
      </w:r>
    </w:p>
    <w:p w14:paraId="64D5FCB5" w14:textId="77777777" w:rsidR="00427529" w:rsidRPr="00427529" w:rsidRDefault="00427529" w:rsidP="00427529">
      <w:pPr>
        <w:numPr>
          <w:ilvl w:val="0"/>
          <w:numId w:val="35"/>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Mesothelioma:</w:t>
      </w:r>
      <w:r w:rsidRPr="00427529">
        <w:rPr>
          <w:rFonts w:asciiTheme="minorBidi" w:hAnsiTheme="minorBidi" w:cstheme="minorBidi"/>
          <w:sz w:val="24"/>
          <w:szCs w:val="24"/>
        </w:rPr>
        <w:t xml:space="preserve"> A type of cancer linked to asbestos exposure.</w:t>
      </w:r>
    </w:p>
    <w:p w14:paraId="71684E13" w14:textId="77777777" w:rsidR="00427529" w:rsidRDefault="00427529" w:rsidP="00427529">
      <w:pPr>
        <w:spacing w:line="276" w:lineRule="auto"/>
        <w:jc w:val="lowKashida"/>
        <w:rPr>
          <w:rFonts w:asciiTheme="minorBidi" w:hAnsiTheme="minorBidi" w:cstheme="minorBidi"/>
          <w:b/>
          <w:bCs/>
          <w:sz w:val="24"/>
          <w:szCs w:val="24"/>
        </w:rPr>
      </w:pPr>
    </w:p>
    <w:p w14:paraId="004CA90A" w14:textId="7C21EBF8" w:rsidR="00427529" w:rsidRPr="00427529" w:rsidRDefault="00427529" w:rsidP="00427529">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14.10   </w:t>
      </w:r>
      <w:r w:rsidRPr="00427529">
        <w:rPr>
          <w:rFonts w:asciiTheme="minorBidi" w:hAnsiTheme="minorBidi" w:cstheme="minorBidi"/>
          <w:b/>
          <w:bCs/>
          <w:sz w:val="24"/>
          <w:szCs w:val="24"/>
        </w:rPr>
        <w:t>Occupational Safety and Health (OSH) Act of 1970</w:t>
      </w:r>
    </w:p>
    <w:p w14:paraId="0D8147FA" w14:textId="77777777" w:rsidR="00427529" w:rsidRDefault="00427529" w:rsidP="00427529">
      <w:pPr>
        <w:spacing w:line="276" w:lineRule="auto"/>
        <w:jc w:val="lowKashida"/>
        <w:rPr>
          <w:rFonts w:asciiTheme="minorBidi" w:hAnsiTheme="minorBidi" w:cstheme="minorBidi"/>
          <w:sz w:val="24"/>
          <w:szCs w:val="24"/>
        </w:rPr>
      </w:pPr>
    </w:p>
    <w:p w14:paraId="17FD8CB9" w14:textId="6DEF3997" w:rsidR="00427529" w:rsidRDefault="00427529" w:rsidP="00427529">
      <w:pPr>
        <w:spacing w:line="276" w:lineRule="auto"/>
        <w:jc w:val="lowKashida"/>
        <w:rPr>
          <w:rFonts w:asciiTheme="minorBidi" w:hAnsiTheme="minorBidi" w:cstheme="minorBidi"/>
          <w:sz w:val="24"/>
          <w:szCs w:val="24"/>
        </w:rPr>
      </w:pPr>
      <w:r w:rsidRPr="00427529">
        <w:rPr>
          <w:rFonts w:asciiTheme="minorBidi" w:hAnsiTheme="minorBidi" w:cstheme="minorBidi"/>
          <w:sz w:val="24"/>
          <w:szCs w:val="24"/>
        </w:rPr>
        <w:t>The OSH Act of 1970 is a landmark law in the United States aimed at ensuring worker safety and health. Key features include:</w:t>
      </w:r>
    </w:p>
    <w:p w14:paraId="4599AFC0" w14:textId="77777777" w:rsidR="00427529" w:rsidRPr="00427529" w:rsidRDefault="00427529" w:rsidP="00427529">
      <w:pPr>
        <w:spacing w:line="276" w:lineRule="auto"/>
        <w:jc w:val="lowKashida"/>
        <w:rPr>
          <w:rFonts w:asciiTheme="minorBidi" w:hAnsiTheme="minorBidi" w:cstheme="minorBidi"/>
          <w:sz w:val="24"/>
          <w:szCs w:val="24"/>
        </w:rPr>
      </w:pPr>
    </w:p>
    <w:p w14:paraId="750C4F80" w14:textId="77777777" w:rsidR="00427529" w:rsidRPr="00427529" w:rsidRDefault="00427529" w:rsidP="00427529">
      <w:pPr>
        <w:numPr>
          <w:ilvl w:val="0"/>
          <w:numId w:val="36"/>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Establishment of OSHA:</w:t>
      </w:r>
      <w:r w:rsidRPr="00427529">
        <w:rPr>
          <w:rFonts w:asciiTheme="minorBidi" w:hAnsiTheme="minorBidi" w:cstheme="minorBidi"/>
          <w:sz w:val="24"/>
          <w:szCs w:val="24"/>
        </w:rPr>
        <w:t xml:space="preserve"> The Occupational Safety and Health Administration (OSHA) was created to enforce workplace safety and health standards.</w:t>
      </w:r>
    </w:p>
    <w:p w14:paraId="7452D5D8" w14:textId="77777777" w:rsidR="00427529" w:rsidRPr="00427529" w:rsidRDefault="00427529" w:rsidP="00427529">
      <w:pPr>
        <w:numPr>
          <w:ilvl w:val="0"/>
          <w:numId w:val="36"/>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Employer Responsibilities:</w:t>
      </w:r>
      <w:r w:rsidRPr="00427529">
        <w:rPr>
          <w:rFonts w:asciiTheme="minorBidi" w:hAnsiTheme="minorBidi" w:cstheme="minorBidi"/>
          <w:sz w:val="24"/>
          <w:szCs w:val="24"/>
        </w:rPr>
        <w:t xml:space="preserve"> Employers are required to provide a safe working environment free from recognized hazards that can cause death or serious physical harm.</w:t>
      </w:r>
    </w:p>
    <w:p w14:paraId="28E2A48C" w14:textId="77777777" w:rsidR="00427529" w:rsidRPr="00427529" w:rsidRDefault="00427529" w:rsidP="00427529">
      <w:pPr>
        <w:numPr>
          <w:ilvl w:val="0"/>
          <w:numId w:val="36"/>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Safety Standards:</w:t>
      </w:r>
      <w:r w:rsidRPr="00427529">
        <w:rPr>
          <w:rFonts w:asciiTheme="minorBidi" w:hAnsiTheme="minorBidi" w:cstheme="minorBidi"/>
          <w:sz w:val="24"/>
          <w:szCs w:val="24"/>
        </w:rPr>
        <w:t xml:space="preserve"> OSHA sets and enforces safety standards, conducts inspections, and issues citations and fines for non-compliance.</w:t>
      </w:r>
    </w:p>
    <w:p w14:paraId="19CF6A0D" w14:textId="77777777" w:rsidR="00427529" w:rsidRPr="00427529" w:rsidRDefault="00427529" w:rsidP="00427529">
      <w:pPr>
        <w:numPr>
          <w:ilvl w:val="0"/>
          <w:numId w:val="36"/>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Worker Rights:</w:t>
      </w:r>
      <w:r w:rsidRPr="00427529">
        <w:rPr>
          <w:rFonts w:asciiTheme="minorBidi" w:hAnsiTheme="minorBidi" w:cstheme="minorBidi"/>
          <w:sz w:val="24"/>
          <w:szCs w:val="24"/>
        </w:rPr>
        <w:t xml:space="preserve"> Workers have the right to a safe workplace, to receive training about hazards, to review records of work-related injuries and illnesses, and to file complaints without fear of retaliation.</w:t>
      </w:r>
    </w:p>
    <w:p w14:paraId="45242A5F" w14:textId="77777777" w:rsidR="00427529" w:rsidRDefault="00427529" w:rsidP="00427529">
      <w:pPr>
        <w:numPr>
          <w:ilvl w:val="0"/>
          <w:numId w:val="36"/>
        </w:numPr>
        <w:spacing w:line="276" w:lineRule="auto"/>
        <w:jc w:val="lowKashida"/>
        <w:rPr>
          <w:rFonts w:asciiTheme="minorBidi" w:hAnsiTheme="minorBidi" w:cstheme="minorBidi"/>
          <w:sz w:val="24"/>
          <w:szCs w:val="24"/>
        </w:rPr>
      </w:pPr>
      <w:r w:rsidRPr="00427529">
        <w:rPr>
          <w:rFonts w:asciiTheme="minorBidi" w:hAnsiTheme="minorBidi" w:cstheme="minorBidi"/>
          <w:i/>
          <w:iCs/>
          <w:sz w:val="24"/>
          <w:szCs w:val="24"/>
        </w:rPr>
        <w:t>Research and Training:</w:t>
      </w:r>
      <w:r w:rsidRPr="00427529">
        <w:rPr>
          <w:rFonts w:asciiTheme="minorBidi" w:hAnsiTheme="minorBidi" w:cstheme="minorBidi"/>
          <w:sz w:val="24"/>
          <w:szCs w:val="24"/>
        </w:rPr>
        <w:t xml:space="preserve"> The National Institute for Occupational Safety and Health (NIOSH) was established to conduct research and provide training on occupational safety and health.</w:t>
      </w:r>
    </w:p>
    <w:p w14:paraId="5D45AFF8" w14:textId="77777777" w:rsidR="00F122FD" w:rsidRDefault="00F122FD" w:rsidP="00F122FD">
      <w:pPr>
        <w:spacing w:line="276" w:lineRule="auto"/>
        <w:jc w:val="lowKashida"/>
        <w:rPr>
          <w:rFonts w:asciiTheme="minorBidi" w:hAnsiTheme="minorBidi" w:cstheme="minorBidi"/>
          <w:sz w:val="24"/>
          <w:szCs w:val="24"/>
        </w:rPr>
      </w:pPr>
    </w:p>
    <w:p w14:paraId="32C57F36" w14:textId="3693FC86" w:rsidR="00F122FD" w:rsidRPr="00F122FD" w:rsidRDefault="00F122FD" w:rsidP="00F122F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14.10.1   </w:t>
      </w:r>
      <w:r w:rsidRPr="00F122FD">
        <w:rPr>
          <w:rFonts w:asciiTheme="minorBidi" w:hAnsiTheme="minorBidi" w:cstheme="minorBidi"/>
          <w:b/>
          <w:bCs/>
          <w:sz w:val="24"/>
          <w:szCs w:val="24"/>
        </w:rPr>
        <w:t>Objectives of Workers' Compensation Laws</w:t>
      </w:r>
    </w:p>
    <w:p w14:paraId="7538798F" w14:textId="77777777" w:rsidR="00F122FD" w:rsidRDefault="00F122FD" w:rsidP="00F122FD">
      <w:pPr>
        <w:spacing w:line="276" w:lineRule="auto"/>
        <w:jc w:val="lowKashida"/>
        <w:rPr>
          <w:rFonts w:asciiTheme="minorBidi" w:hAnsiTheme="minorBidi" w:cstheme="minorBidi"/>
          <w:sz w:val="24"/>
          <w:szCs w:val="24"/>
        </w:rPr>
      </w:pPr>
    </w:p>
    <w:p w14:paraId="5DAE1714" w14:textId="664B6397" w:rsidR="00F122FD" w:rsidRDefault="00F122FD" w:rsidP="00F122FD">
      <w:pPr>
        <w:spacing w:line="276" w:lineRule="auto"/>
        <w:jc w:val="lowKashida"/>
        <w:rPr>
          <w:rFonts w:asciiTheme="minorBidi" w:hAnsiTheme="minorBidi" w:cstheme="minorBidi"/>
          <w:sz w:val="24"/>
          <w:szCs w:val="24"/>
        </w:rPr>
      </w:pPr>
      <w:r w:rsidRPr="00F122FD">
        <w:rPr>
          <w:rFonts w:asciiTheme="minorBidi" w:hAnsiTheme="minorBidi" w:cstheme="minorBidi"/>
          <w:sz w:val="24"/>
          <w:szCs w:val="24"/>
        </w:rPr>
        <w:t xml:space="preserve">Workers' compensation laws are designed to provide financial and medical benefits to </w:t>
      </w:r>
      <w:r w:rsidRPr="00F122FD">
        <w:rPr>
          <w:rFonts w:asciiTheme="minorBidi" w:hAnsiTheme="minorBidi" w:cstheme="minorBidi"/>
          <w:sz w:val="24"/>
          <w:szCs w:val="24"/>
        </w:rPr>
        <w:lastRenderedPageBreak/>
        <w:t>employees who are injured or become ill due to their job. The primary objectives of these laws include:</w:t>
      </w:r>
    </w:p>
    <w:p w14:paraId="13C5AA3B" w14:textId="77777777" w:rsidR="00F122FD" w:rsidRPr="00F122FD" w:rsidRDefault="00F122FD" w:rsidP="00F122FD">
      <w:pPr>
        <w:spacing w:line="276" w:lineRule="auto"/>
        <w:jc w:val="lowKashida"/>
        <w:rPr>
          <w:rFonts w:asciiTheme="minorBidi" w:hAnsiTheme="minorBidi" w:cstheme="minorBidi"/>
          <w:sz w:val="24"/>
          <w:szCs w:val="24"/>
        </w:rPr>
      </w:pPr>
    </w:p>
    <w:p w14:paraId="7AB839A5" w14:textId="77777777" w:rsidR="00F122FD" w:rsidRPr="00F122FD" w:rsidRDefault="00F122FD" w:rsidP="00F122FD">
      <w:pPr>
        <w:numPr>
          <w:ilvl w:val="0"/>
          <w:numId w:val="37"/>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Provide Prompt and Fair Compensation:</w:t>
      </w:r>
      <w:r w:rsidRPr="00F122FD">
        <w:rPr>
          <w:rFonts w:asciiTheme="minorBidi" w:hAnsiTheme="minorBidi" w:cstheme="minorBidi"/>
          <w:sz w:val="24"/>
          <w:szCs w:val="24"/>
        </w:rPr>
        <w:t xml:space="preserve"> Ensuring that injured workers receive timely and fair compensation for work-related injuries or illnesses without the need for lengthy litigation.</w:t>
      </w:r>
    </w:p>
    <w:p w14:paraId="088877EA" w14:textId="77777777" w:rsidR="00F122FD" w:rsidRPr="00F122FD" w:rsidRDefault="00F122FD" w:rsidP="00F122FD">
      <w:pPr>
        <w:numPr>
          <w:ilvl w:val="0"/>
          <w:numId w:val="37"/>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Medical Care and Rehabilitation:</w:t>
      </w:r>
      <w:r w:rsidRPr="00F122FD">
        <w:rPr>
          <w:rFonts w:asciiTheme="minorBidi" w:hAnsiTheme="minorBidi" w:cstheme="minorBidi"/>
          <w:sz w:val="24"/>
          <w:szCs w:val="24"/>
        </w:rPr>
        <w:t xml:space="preserve"> Covering the cost of medical treatment and rehabilitation necessary for the injured worker to recover and return to work.</w:t>
      </w:r>
    </w:p>
    <w:p w14:paraId="766D00FB" w14:textId="77777777" w:rsidR="00F122FD" w:rsidRPr="00F122FD" w:rsidRDefault="00F122FD" w:rsidP="00F122FD">
      <w:pPr>
        <w:numPr>
          <w:ilvl w:val="0"/>
          <w:numId w:val="37"/>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Income Replacement:</w:t>
      </w:r>
      <w:r w:rsidRPr="00F122FD">
        <w:rPr>
          <w:rFonts w:asciiTheme="minorBidi" w:hAnsiTheme="minorBidi" w:cstheme="minorBidi"/>
          <w:sz w:val="24"/>
          <w:szCs w:val="24"/>
        </w:rPr>
        <w:t xml:space="preserve"> Offering wage replacement benefits to compensate for lost income while the worker is unable to work.</w:t>
      </w:r>
    </w:p>
    <w:p w14:paraId="4ECB8722" w14:textId="0C1B52CF" w:rsidR="00F122FD" w:rsidRPr="00F122FD" w:rsidRDefault="00F122FD" w:rsidP="00F122FD">
      <w:pPr>
        <w:numPr>
          <w:ilvl w:val="0"/>
          <w:numId w:val="37"/>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Permanent Disability Benefits:</w:t>
      </w:r>
      <w:r w:rsidRPr="00F122FD">
        <w:rPr>
          <w:rFonts w:asciiTheme="minorBidi" w:hAnsiTheme="minorBidi" w:cstheme="minorBidi"/>
          <w:sz w:val="24"/>
          <w:szCs w:val="24"/>
        </w:rPr>
        <w:t xml:space="preserve"> Providing compensation for workers who suffer permanent disabilities result</w:t>
      </w:r>
      <w:r>
        <w:rPr>
          <w:rFonts w:asciiTheme="minorBidi" w:hAnsiTheme="minorBidi" w:cstheme="minorBidi"/>
          <w:sz w:val="24"/>
          <w:szCs w:val="24"/>
        </w:rPr>
        <w:t>ing</w:t>
      </w:r>
      <w:r w:rsidRPr="00F122FD">
        <w:rPr>
          <w:rFonts w:asciiTheme="minorBidi" w:hAnsiTheme="minorBidi" w:cstheme="minorBidi"/>
          <w:sz w:val="24"/>
          <w:szCs w:val="24"/>
        </w:rPr>
        <w:t xml:space="preserve"> </w:t>
      </w:r>
      <w:r>
        <w:rPr>
          <w:rFonts w:asciiTheme="minorBidi" w:hAnsiTheme="minorBidi" w:cstheme="minorBidi"/>
          <w:sz w:val="24"/>
          <w:szCs w:val="24"/>
        </w:rPr>
        <w:t>from</w:t>
      </w:r>
      <w:r w:rsidRPr="00F122FD">
        <w:rPr>
          <w:rFonts w:asciiTheme="minorBidi" w:hAnsiTheme="minorBidi" w:cstheme="minorBidi"/>
          <w:sz w:val="24"/>
          <w:szCs w:val="24"/>
        </w:rPr>
        <w:t xml:space="preserve"> their injuries.</w:t>
      </w:r>
    </w:p>
    <w:p w14:paraId="710BF732" w14:textId="77777777" w:rsidR="00F122FD" w:rsidRPr="00F122FD" w:rsidRDefault="00F122FD" w:rsidP="00F122FD">
      <w:pPr>
        <w:numPr>
          <w:ilvl w:val="0"/>
          <w:numId w:val="37"/>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Survivor Benefits:</w:t>
      </w:r>
      <w:r w:rsidRPr="00F122FD">
        <w:rPr>
          <w:rFonts w:asciiTheme="minorBidi" w:hAnsiTheme="minorBidi" w:cstheme="minorBidi"/>
          <w:sz w:val="24"/>
          <w:szCs w:val="24"/>
        </w:rPr>
        <w:t xml:space="preserve"> Offering financial support to dependents of workers who die due to work-related injuries or illnesses.</w:t>
      </w:r>
    </w:p>
    <w:p w14:paraId="73171CD1" w14:textId="77777777" w:rsidR="00F122FD" w:rsidRPr="00F122FD" w:rsidRDefault="00F122FD" w:rsidP="00F122FD">
      <w:pPr>
        <w:numPr>
          <w:ilvl w:val="0"/>
          <w:numId w:val="37"/>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Encourage Workplace Safety:</w:t>
      </w:r>
      <w:r w:rsidRPr="00F122FD">
        <w:rPr>
          <w:rFonts w:asciiTheme="minorBidi" w:hAnsiTheme="minorBidi" w:cstheme="minorBidi"/>
          <w:sz w:val="24"/>
          <w:szCs w:val="24"/>
        </w:rPr>
        <w:t xml:space="preserve"> Incentivizing employers to maintain safe working environments to reduce the incidence of workplace injuries and illnesses.</w:t>
      </w:r>
    </w:p>
    <w:p w14:paraId="24EF5AEE" w14:textId="77777777" w:rsidR="00F122FD" w:rsidRDefault="00F122FD" w:rsidP="00F122FD">
      <w:pPr>
        <w:spacing w:line="276" w:lineRule="auto"/>
        <w:jc w:val="lowKashida"/>
        <w:rPr>
          <w:rFonts w:asciiTheme="minorBidi" w:hAnsiTheme="minorBidi" w:cstheme="minorBidi"/>
          <w:b/>
          <w:bCs/>
          <w:sz w:val="24"/>
          <w:szCs w:val="24"/>
        </w:rPr>
      </w:pPr>
    </w:p>
    <w:p w14:paraId="58B96E3E" w14:textId="240A5883" w:rsidR="00F122FD" w:rsidRPr="00F122FD" w:rsidRDefault="00F122FD" w:rsidP="00F122F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14.10.2   </w:t>
      </w:r>
      <w:r w:rsidRPr="00F122FD">
        <w:rPr>
          <w:rFonts w:asciiTheme="minorBidi" w:hAnsiTheme="minorBidi" w:cstheme="minorBidi"/>
          <w:b/>
          <w:bCs/>
          <w:sz w:val="24"/>
          <w:szCs w:val="24"/>
        </w:rPr>
        <w:t>Conditions to Receive Workers' Compensation Benefits</w:t>
      </w:r>
    </w:p>
    <w:p w14:paraId="5B82FFD4" w14:textId="77777777" w:rsidR="00F122FD" w:rsidRDefault="00F122FD" w:rsidP="00F122FD">
      <w:pPr>
        <w:spacing w:line="276" w:lineRule="auto"/>
        <w:jc w:val="lowKashida"/>
        <w:rPr>
          <w:rFonts w:asciiTheme="minorBidi" w:hAnsiTheme="minorBidi" w:cstheme="minorBidi"/>
          <w:sz w:val="24"/>
          <w:szCs w:val="24"/>
        </w:rPr>
      </w:pPr>
    </w:p>
    <w:p w14:paraId="5CC72527" w14:textId="3BF25A67" w:rsidR="00F122FD" w:rsidRDefault="00F122FD" w:rsidP="00F122FD">
      <w:pPr>
        <w:spacing w:line="276" w:lineRule="auto"/>
        <w:jc w:val="lowKashida"/>
        <w:rPr>
          <w:rFonts w:asciiTheme="minorBidi" w:hAnsiTheme="minorBidi" w:cstheme="minorBidi"/>
          <w:sz w:val="24"/>
          <w:szCs w:val="24"/>
        </w:rPr>
      </w:pPr>
      <w:r w:rsidRPr="00F122FD">
        <w:rPr>
          <w:rFonts w:asciiTheme="minorBidi" w:hAnsiTheme="minorBidi" w:cstheme="minorBidi"/>
          <w:sz w:val="24"/>
          <w:szCs w:val="24"/>
        </w:rPr>
        <w:t>To qualify for workers' compensation benefits, certain conditions must be met. These conditions vary by jurisdiction but generally include:</w:t>
      </w:r>
    </w:p>
    <w:p w14:paraId="6A30C906" w14:textId="77777777" w:rsidR="00F122FD" w:rsidRPr="00F122FD" w:rsidRDefault="00F122FD" w:rsidP="00F122FD">
      <w:pPr>
        <w:spacing w:line="276" w:lineRule="auto"/>
        <w:jc w:val="lowKashida"/>
        <w:rPr>
          <w:rFonts w:asciiTheme="minorBidi" w:hAnsiTheme="minorBidi" w:cstheme="minorBidi"/>
          <w:sz w:val="24"/>
          <w:szCs w:val="24"/>
        </w:rPr>
      </w:pPr>
    </w:p>
    <w:p w14:paraId="5EE920D5" w14:textId="77777777" w:rsidR="00F122FD" w:rsidRPr="00F122FD" w:rsidRDefault="00F122FD" w:rsidP="00F122FD">
      <w:pPr>
        <w:numPr>
          <w:ilvl w:val="0"/>
          <w:numId w:val="38"/>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Employment Status:</w:t>
      </w:r>
      <w:r w:rsidRPr="00F122FD">
        <w:rPr>
          <w:rFonts w:asciiTheme="minorBidi" w:hAnsiTheme="minorBidi" w:cstheme="minorBidi"/>
          <w:sz w:val="24"/>
          <w:szCs w:val="24"/>
        </w:rPr>
        <w:t xml:space="preserve"> The injured individual must be an employee of the company at the time of the injury. Independent contractors and volunteers may not be eligible, although some states provide exceptions.</w:t>
      </w:r>
    </w:p>
    <w:p w14:paraId="309D7926" w14:textId="77777777" w:rsidR="00F122FD" w:rsidRPr="00F122FD" w:rsidRDefault="00F122FD" w:rsidP="00F122FD">
      <w:pPr>
        <w:numPr>
          <w:ilvl w:val="0"/>
          <w:numId w:val="38"/>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Work-Related Injury or Illness:</w:t>
      </w:r>
      <w:r w:rsidRPr="00F122FD">
        <w:rPr>
          <w:rFonts w:asciiTheme="minorBidi" w:hAnsiTheme="minorBidi" w:cstheme="minorBidi"/>
          <w:sz w:val="24"/>
          <w:szCs w:val="24"/>
        </w:rPr>
        <w:t xml:space="preserve"> The injury or illness must arise out of and in the course of employment. This means it must occur while the employee is performing job-related duties.</w:t>
      </w:r>
    </w:p>
    <w:p w14:paraId="243D849E" w14:textId="77777777" w:rsidR="00F122FD" w:rsidRPr="00F122FD" w:rsidRDefault="00F122FD" w:rsidP="00F122FD">
      <w:pPr>
        <w:numPr>
          <w:ilvl w:val="0"/>
          <w:numId w:val="38"/>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 xml:space="preserve">Notification of Injury: </w:t>
      </w:r>
      <w:r w:rsidRPr="00F122FD">
        <w:rPr>
          <w:rFonts w:asciiTheme="minorBidi" w:hAnsiTheme="minorBidi" w:cstheme="minorBidi"/>
          <w:sz w:val="24"/>
          <w:szCs w:val="24"/>
        </w:rPr>
        <w:t>The employee must report the injury or illness to the employer within a specified time frame, which varies by state but is typically within 30 days.</w:t>
      </w:r>
    </w:p>
    <w:p w14:paraId="671564C2" w14:textId="77777777" w:rsidR="00F122FD" w:rsidRPr="00F122FD" w:rsidRDefault="00F122FD" w:rsidP="00F122FD">
      <w:pPr>
        <w:numPr>
          <w:ilvl w:val="0"/>
          <w:numId w:val="38"/>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Medical Documentation:</w:t>
      </w:r>
      <w:r w:rsidRPr="00F122FD">
        <w:rPr>
          <w:rFonts w:asciiTheme="minorBidi" w:hAnsiTheme="minorBidi" w:cstheme="minorBidi"/>
          <w:sz w:val="24"/>
          <w:szCs w:val="24"/>
        </w:rPr>
        <w:t xml:space="preserve"> The employee must provide medical documentation that supports the claim, showing that the injury or illness is work-related.</w:t>
      </w:r>
    </w:p>
    <w:p w14:paraId="3AC74BA1" w14:textId="77777777" w:rsidR="00F122FD" w:rsidRPr="00F122FD" w:rsidRDefault="00F122FD" w:rsidP="00F122FD">
      <w:pPr>
        <w:numPr>
          <w:ilvl w:val="0"/>
          <w:numId w:val="38"/>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Filing a Claim:</w:t>
      </w:r>
      <w:r w:rsidRPr="00F122FD">
        <w:rPr>
          <w:rFonts w:asciiTheme="minorBidi" w:hAnsiTheme="minorBidi" w:cstheme="minorBidi"/>
          <w:sz w:val="24"/>
          <w:szCs w:val="24"/>
        </w:rPr>
        <w:t xml:space="preserve"> The employee must file a workers' compensation claim with the relevant state agency or workers' compensation board within a certain period, usually within one to two years from the date of the injury or diagnosis of the illness.</w:t>
      </w:r>
    </w:p>
    <w:p w14:paraId="0AAD4193" w14:textId="77777777" w:rsidR="00F122FD" w:rsidRPr="00F122FD" w:rsidRDefault="00F122FD" w:rsidP="00F122FD">
      <w:pPr>
        <w:numPr>
          <w:ilvl w:val="0"/>
          <w:numId w:val="38"/>
        </w:numPr>
        <w:spacing w:line="276" w:lineRule="auto"/>
        <w:jc w:val="lowKashida"/>
        <w:rPr>
          <w:rFonts w:asciiTheme="minorBidi" w:hAnsiTheme="minorBidi" w:cstheme="minorBidi"/>
          <w:sz w:val="24"/>
          <w:szCs w:val="24"/>
        </w:rPr>
      </w:pPr>
      <w:r w:rsidRPr="00F122FD">
        <w:rPr>
          <w:rFonts w:asciiTheme="minorBidi" w:hAnsiTheme="minorBidi" w:cstheme="minorBidi"/>
          <w:i/>
          <w:iCs/>
          <w:sz w:val="24"/>
          <w:szCs w:val="24"/>
        </w:rPr>
        <w:t>Cooperation with Medical Treatment:</w:t>
      </w:r>
      <w:r w:rsidRPr="00F122FD">
        <w:rPr>
          <w:rFonts w:asciiTheme="minorBidi" w:hAnsiTheme="minorBidi" w:cstheme="minorBidi"/>
          <w:sz w:val="24"/>
          <w:szCs w:val="24"/>
        </w:rPr>
        <w:t xml:space="preserve"> The employee must follow prescribed medical treatments and attend necessary medical evaluations as required by the workers' compensation process.</w:t>
      </w:r>
    </w:p>
    <w:p w14:paraId="2B323868" w14:textId="77777777" w:rsidR="00F122FD" w:rsidRDefault="00F122FD" w:rsidP="00F122FD">
      <w:pPr>
        <w:spacing w:line="276" w:lineRule="auto"/>
        <w:jc w:val="lowKashida"/>
        <w:rPr>
          <w:rFonts w:asciiTheme="minorBidi" w:hAnsiTheme="minorBidi" w:cstheme="minorBidi"/>
          <w:sz w:val="24"/>
          <w:szCs w:val="24"/>
        </w:rPr>
      </w:pPr>
    </w:p>
    <w:p w14:paraId="66011496" w14:textId="77777777" w:rsidR="00B33339" w:rsidRPr="00427529" w:rsidRDefault="00B33339" w:rsidP="00F122FD">
      <w:pPr>
        <w:spacing w:line="276" w:lineRule="auto"/>
        <w:jc w:val="lowKashida"/>
        <w:rPr>
          <w:rFonts w:asciiTheme="minorBidi" w:hAnsiTheme="minorBidi" w:cstheme="minorBidi"/>
          <w:sz w:val="24"/>
          <w:szCs w:val="24"/>
        </w:rPr>
      </w:pPr>
    </w:p>
    <w:p w14:paraId="6F9E3AC9" w14:textId="35315296" w:rsidR="00C750BD" w:rsidRPr="00C750BD" w:rsidRDefault="00C750BD" w:rsidP="00C750B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lastRenderedPageBreak/>
        <w:t xml:space="preserve">14.10.3   </w:t>
      </w:r>
      <w:r w:rsidRPr="00C750BD">
        <w:rPr>
          <w:rFonts w:asciiTheme="minorBidi" w:hAnsiTheme="minorBidi" w:cstheme="minorBidi"/>
          <w:b/>
          <w:bCs/>
          <w:sz w:val="24"/>
          <w:szCs w:val="24"/>
        </w:rPr>
        <w:t>Coverage Under the OSH Act</w:t>
      </w:r>
    </w:p>
    <w:p w14:paraId="0ECD4A06" w14:textId="77777777" w:rsidR="00C750BD" w:rsidRDefault="00C750BD" w:rsidP="00C750BD">
      <w:pPr>
        <w:spacing w:line="276" w:lineRule="auto"/>
        <w:jc w:val="lowKashida"/>
        <w:rPr>
          <w:rFonts w:asciiTheme="minorBidi" w:hAnsiTheme="minorBidi" w:cstheme="minorBidi"/>
          <w:sz w:val="24"/>
          <w:szCs w:val="24"/>
        </w:rPr>
      </w:pPr>
    </w:p>
    <w:p w14:paraId="24421606" w14:textId="403A11E5" w:rsidR="00C750BD" w:rsidRDefault="00C750BD" w:rsidP="00C750BD">
      <w:pPr>
        <w:spacing w:line="276" w:lineRule="auto"/>
        <w:jc w:val="lowKashida"/>
        <w:rPr>
          <w:rFonts w:asciiTheme="minorBidi" w:hAnsiTheme="minorBidi" w:cstheme="minorBidi"/>
          <w:sz w:val="24"/>
          <w:szCs w:val="24"/>
        </w:rPr>
      </w:pPr>
      <w:r w:rsidRPr="00C750BD">
        <w:rPr>
          <w:rFonts w:asciiTheme="minorBidi" w:hAnsiTheme="minorBidi" w:cstheme="minorBidi"/>
          <w:sz w:val="24"/>
          <w:szCs w:val="24"/>
        </w:rPr>
        <w:t>The Occupational Safety and Health (OSH) Act of 1970 applies to most private sector employers and their employees, as well as some public sector employers and employees. However, there are specific categories of workers who are and are not covered under the OSH Act:</w:t>
      </w:r>
    </w:p>
    <w:p w14:paraId="5795399A" w14:textId="77777777" w:rsidR="00C750BD" w:rsidRPr="00C750BD" w:rsidRDefault="00C750BD" w:rsidP="00C750BD">
      <w:pPr>
        <w:spacing w:line="276" w:lineRule="auto"/>
        <w:jc w:val="lowKashida"/>
        <w:rPr>
          <w:rFonts w:asciiTheme="minorBidi" w:hAnsiTheme="minorBidi" w:cstheme="minorBidi"/>
          <w:sz w:val="24"/>
          <w:szCs w:val="24"/>
        </w:rPr>
      </w:pPr>
    </w:p>
    <w:p w14:paraId="1653B854" w14:textId="23CC4247" w:rsidR="00C750BD" w:rsidRDefault="00C750BD" w:rsidP="00C750B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14.10.3.1   Who is </w:t>
      </w:r>
      <w:r w:rsidRPr="00C750BD">
        <w:rPr>
          <w:rFonts w:asciiTheme="minorBidi" w:hAnsiTheme="minorBidi" w:cstheme="minorBidi"/>
          <w:b/>
          <w:bCs/>
          <w:sz w:val="24"/>
          <w:szCs w:val="24"/>
        </w:rPr>
        <w:t>Covered by the OSH Act</w:t>
      </w:r>
    </w:p>
    <w:p w14:paraId="1459CED8" w14:textId="77777777" w:rsidR="00C750BD" w:rsidRPr="00C750BD" w:rsidRDefault="00C750BD" w:rsidP="00C750BD">
      <w:pPr>
        <w:spacing w:line="276" w:lineRule="auto"/>
        <w:jc w:val="lowKashida"/>
        <w:rPr>
          <w:rFonts w:asciiTheme="minorBidi" w:hAnsiTheme="minorBidi" w:cstheme="minorBidi"/>
          <w:b/>
          <w:bCs/>
          <w:sz w:val="24"/>
          <w:szCs w:val="24"/>
        </w:rPr>
      </w:pPr>
    </w:p>
    <w:p w14:paraId="24D32152" w14:textId="77777777" w:rsidR="00C750BD" w:rsidRPr="00C750BD" w:rsidRDefault="00C750BD" w:rsidP="00C750BD">
      <w:pPr>
        <w:numPr>
          <w:ilvl w:val="0"/>
          <w:numId w:val="39"/>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Private Sector Workers:</w:t>
      </w:r>
      <w:r w:rsidRPr="00C750BD">
        <w:rPr>
          <w:rFonts w:asciiTheme="minorBidi" w:hAnsiTheme="minorBidi" w:cstheme="minorBidi"/>
          <w:sz w:val="24"/>
          <w:szCs w:val="24"/>
        </w:rPr>
        <w:t xml:space="preserve"> Most employees in private industries, including manufacturing, construction, agriculture, maritime, and general industry sectors.</w:t>
      </w:r>
    </w:p>
    <w:p w14:paraId="52B2001C" w14:textId="77777777" w:rsidR="00C750BD" w:rsidRPr="00C750BD" w:rsidRDefault="00C750BD" w:rsidP="00C750BD">
      <w:pPr>
        <w:numPr>
          <w:ilvl w:val="0"/>
          <w:numId w:val="39"/>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 xml:space="preserve">State and Local Government Workers: </w:t>
      </w:r>
      <w:r w:rsidRPr="00C750BD">
        <w:rPr>
          <w:rFonts w:asciiTheme="minorBidi" w:hAnsiTheme="minorBidi" w:cstheme="minorBidi"/>
          <w:sz w:val="24"/>
          <w:szCs w:val="24"/>
        </w:rPr>
        <w:t>In states with OSHA-approved state plans, state and local government employees are covered. State plans must be at least as effective as the federal OSHA program.</w:t>
      </w:r>
    </w:p>
    <w:p w14:paraId="11BB0A4A" w14:textId="77777777" w:rsidR="00C750BD" w:rsidRDefault="00C750BD" w:rsidP="00C750BD">
      <w:pPr>
        <w:numPr>
          <w:ilvl w:val="0"/>
          <w:numId w:val="39"/>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Federal Government Employees:</w:t>
      </w:r>
      <w:r w:rsidRPr="00C750BD">
        <w:rPr>
          <w:rFonts w:asciiTheme="minorBidi" w:hAnsiTheme="minorBidi" w:cstheme="minorBidi"/>
          <w:sz w:val="24"/>
          <w:szCs w:val="24"/>
        </w:rPr>
        <w:t xml:space="preserve"> Federal agencies must have safety and health programs that meet OSHA standards, although federal employees are not subject to OSHA enforcement.</w:t>
      </w:r>
    </w:p>
    <w:p w14:paraId="240E07D5" w14:textId="77777777" w:rsidR="00C750BD" w:rsidRPr="00C750BD" w:rsidRDefault="00C750BD" w:rsidP="00C750BD">
      <w:pPr>
        <w:spacing w:line="276" w:lineRule="auto"/>
        <w:ind w:left="720"/>
        <w:jc w:val="lowKashida"/>
        <w:rPr>
          <w:rFonts w:asciiTheme="minorBidi" w:hAnsiTheme="minorBidi" w:cstheme="minorBidi"/>
          <w:sz w:val="24"/>
          <w:szCs w:val="24"/>
        </w:rPr>
      </w:pPr>
    </w:p>
    <w:p w14:paraId="4F8683BC" w14:textId="0A2899B9" w:rsidR="00C750BD" w:rsidRDefault="00C750BD" w:rsidP="00C750B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14.10.3.2   Who is </w:t>
      </w:r>
      <w:r w:rsidRPr="00C750BD">
        <w:rPr>
          <w:rFonts w:asciiTheme="minorBidi" w:hAnsiTheme="minorBidi" w:cstheme="minorBidi"/>
          <w:b/>
          <w:bCs/>
          <w:sz w:val="24"/>
          <w:szCs w:val="24"/>
        </w:rPr>
        <w:t>Not Covered by the OSH Act</w:t>
      </w:r>
    </w:p>
    <w:p w14:paraId="13BEBC39" w14:textId="77777777" w:rsidR="00C750BD" w:rsidRPr="00C750BD" w:rsidRDefault="00C750BD" w:rsidP="00C750BD">
      <w:pPr>
        <w:spacing w:line="276" w:lineRule="auto"/>
        <w:jc w:val="lowKashida"/>
        <w:rPr>
          <w:rFonts w:asciiTheme="minorBidi" w:hAnsiTheme="minorBidi" w:cstheme="minorBidi"/>
          <w:b/>
          <w:bCs/>
          <w:sz w:val="24"/>
          <w:szCs w:val="24"/>
        </w:rPr>
      </w:pPr>
    </w:p>
    <w:p w14:paraId="7678AEBE" w14:textId="77777777" w:rsidR="00C750BD" w:rsidRPr="00C750BD" w:rsidRDefault="00C750BD" w:rsidP="00C750BD">
      <w:pPr>
        <w:numPr>
          <w:ilvl w:val="0"/>
          <w:numId w:val="40"/>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Self-Employed Workers:</w:t>
      </w:r>
      <w:r w:rsidRPr="00C750BD">
        <w:rPr>
          <w:rFonts w:asciiTheme="minorBidi" w:hAnsiTheme="minorBidi" w:cstheme="minorBidi"/>
          <w:sz w:val="24"/>
          <w:szCs w:val="24"/>
        </w:rPr>
        <w:t xml:space="preserve"> Individuals who are self-employed are not covered by the OSH Act.</w:t>
      </w:r>
    </w:p>
    <w:p w14:paraId="0ED49B00" w14:textId="77777777" w:rsidR="00C750BD" w:rsidRPr="00C750BD" w:rsidRDefault="00C750BD" w:rsidP="00C750BD">
      <w:pPr>
        <w:numPr>
          <w:ilvl w:val="0"/>
          <w:numId w:val="40"/>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Family Farms:</w:t>
      </w:r>
      <w:r w:rsidRPr="00C750BD">
        <w:rPr>
          <w:rFonts w:asciiTheme="minorBidi" w:hAnsiTheme="minorBidi" w:cstheme="minorBidi"/>
          <w:sz w:val="24"/>
          <w:szCs w:val="24"/>
        </w:rPr>
        <w:t xml:space="preserve"> Farms that employ only immediate family members are exempt from OSHA coverage.</w:t>
      </w:r>
    </w:p>
    <w:p w14:paraId="0D4AF8BD" w14:textId="77777777" w:rsidR="00C750BD" w:rsidRPr="00C750BD" w:rsidRDefault="00C750BD" w:rsidP="00C750BD">
      <w:pPr>
        <w:numPr>
          <w:ilvl w:val="0"/>
          <w:numId w:val="40"/>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State and Local Government Workers (in states without OSHA-approved plans):</w:t>
      </w:r>
      <w:r w:rsidRPr="00C750BD">
        <w:rPr>
          <w:rFonts w:asciiTheme="minorBidi" w:hAnsiTheme="minorBidi" w:cstheme="minorBidi"/>
          <w:sz w:val="24"/>
          <w:szCs w:val="24"/>
        </w:rPr>
        <w:t xml:space="preserve"> Employees in state and local governments in states that do not have OSHA-approved state plans are not covered.</w:t>
      </w:r>
    </w:p>
    <w:p w14:paraId="103524CF" w14:textId="77777777" w:rsidR="00C750BD" w:rsidRPr="00C750BD" w:rsidRDefault="00C750BD" w:rsidP="00C750BD">
      <w:pPr>
        <w:numPr>
          <w:ilvl w:val="0"/>
          <w:numId w:val="40"/>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Workers Protected by Other Federal Agencies:</w:t>
      </w:r>
      <w:r w:rsidRPr="00C750BD">
        <w:rPr>
          <w:rFonts w:asciiTheme="minorBidi" w:hAnsiTheme="minorBidi" w:cstheme="minorBidi"/>
          <w:sz w:val="24"/>
          <w:szCs w:val="24"/>
        </w:rPr>
        <w:t xml:space="preserve"> Certain workers are protected by other federal laws, such as miners (protected by the Mine Safety and Health Administration), and those working in the nuclear industry (protected by the Department of Energy).</w:t>
      </w:r>
    </w:p>
    <w:p w14:paraId="2E8A1EE0" w14:textId="77777777" w:rsidR="00C750BD" w:rsidRDefault="00C750BD" w:rsidP="00C750BD">
      <w:pPr>
        <w:spacing w:line="276" w:lineRule="auto"/>
        <w:jc w:val="lowKashida"/>
        <w:rPr>
          <w:rFonts w:asciiTheme="minorBidi" w:hAnsiTheme="minorBidi" w:cstheme="minorBidi"/>
          <w:b/>
          <w:bCs/>
          <w:sz w:val="24"/>
          <w:szCs w:val="24"/>
        </w:rPr>
      </w:pPr>
    </w:p>
    <w:p w14:paraId="61D1CAE0" w14:textId="6C81E926" w:rsidR="00C750BD" w:rsidRPr="00C750BD" w:rsidRDefault="00C750BD" w:rsidP="00C750B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14.11   </w:t>
      </w:r>
      <w:r w:rsidRPr="00C750BD">
        <w:rPr>
          <w:rFonts w:asciiTheme="minorBidi" w:hAnsiTheme="minorBidi" w:cstheme="minorBidi"/>
          <w:b/>
          <w:bCs/>
          <w:sz w:val="24"/>
          <w:szCs w:val="24"/>
        </w:rPr>
        <w:t>Types of Recordable Cases</w:t>
      </w:r>
    </w:p>
    <w:p w14:paraId="2540C7D4" w14:textId="77777777" w:rsidR="00C750BD" w:rsidRDefault="00C750BD" w:rsidP="00C750BD">
      <w:pPr>
        <w:spacing w:line="276" w:lineRule="auto"/>
        <w:jc w:val="lowKashida"/>
        <w:rPr>
          <w:rFonts w:asciiTheme="minorBidi" w:hAnsiTheme="minorBidi" w:cstheme="minorBidi"/>
          <w:sz w:val="24"/>
          <w:szCs w:val="24"/>
        </w:rPr>
      </w:pPr>
    </w:p>
    <w:p w14:paraId="4860DDA0" w14:textId="4EDA3C1B" w:rsidR="00C750BD" w:rsidRDefault="00C750BD" w:rsidP="00C750BD">
      <w:pPr>
        <w:spacing w:line="276" w:lineRule="auto"/>
        <w:jc w:val="lowKashida"/>
        <w:rPr>
          <w:rFonts w:asciiTheme="minorBidi" w:hAnsiTheme="minorBidi" w:cstheme="minorBidi"/>
          <w:sz w:val="24"/>
          <w:szCs w:val="24"/>
        </w:rPr>
      </w:pPr>
      <w:r w:rsidRPr="00C750BD">
        <w:rPr>
          <w:rFonts w:asciiTheme="minorBidi" w:hAnsiTheme="minorBidi" w:cstheme="minorBidi"/>
          <w:sz w:val="24"/>
          <w:szCs w:val="24"/>
        </w:rPr>
        <w:t>Under OSHA regulations, employers must keep records of work-related injuries and illnesses. These records help identify workplace hazards and improve safety. The following are types of recordable cases along with the criteria:</w:t>
      </w:r>
    </w:p>
    <w:p w14:paraId="230C05D9" w14:textId="77777777" w:rsidR="00C750BD" w:rsidRDefault="00C750BD" w:rsidP="00C750BD">
      <w:pPr>
        <w:spacing w:line="276" w:lineRule="auto"/>
        <w:jc w:val="lowKashida"/>
        <w:rPr>
          <w:rFonts w:asciiTheme="minorBidi" w:hAnsiTheme="minorBidi" w:cstheme="minorBidi"/>
          <w:sz w:val="24"/>
          <w:szCs w:val="24"/>
        </w:rPr>
      </w:pPr>
    </w:p>
    <w:p w14:paraId="0670AA9F" w14:textId="77777777" w:rsidR="00B33339" w:rsidRDefault="00B33339" w:rsidP="00C750BD">
      <w:pPr>
        <w:spacing w:line="276" w:lineRule="auto"/>
        <w:jc w:val="lowKashida"/>
        <w:rPr>
          <w:rFonts w:asciiTheme="minorBidi" w:hAnsiTheme="minorBidi" w:cstheme="minorBidi"/>
          <w:sz w:val="24"/>
          <w:szCs w:val="24"/>
        </w:rPr>
      </w:pPr>
    </w:p>
    <w:p w14:paraId="760A10EF" w14:textId="77777777" w:rsidR="00B33339" w:rsidRPr="00C750BD" w:rsidRDefault="00B33339" w:rsidP="00C750BD">
      <w:pPr>
        <w:spacing w:line="276" w:lineRule="auto"/>
        <w:jc w:val="lowKashida"/>
        <w:rPr>
          <w:rFonts w:asciiTheme="minorBidi" w:hAnsiTheme="minorBidi" w:cstheme="minorBidi"/>
          <w:sz w:val="24"/>
          <w:szCs w:val="24"/>
        </w:rPr>
      </w:pPr>
    </w:p>
    <w:p w14:paraId="47230C54" w14:textId="2B0FEBA6" w:rsidR="00C750BD" w:rsidRDefault="00C750BD" w:rsidP="00C750B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lastRenderedPageBreak/>
        <w:t xml:space="preserve">14.11.1   </w:t>
      </w:r>
      <w:r w:rsidRPr="00C750BD">
        <w:rPr>
          <w:rFonts w:asciiTheme="minorBidi" w:hAnsiTheme="minorBidi" w:cstheme="minorBidi"/>
          <w:b/>
          <w:bCs/>
          <w:sz w:val="24"/>
          <w:szCs w:val="24"/>
        </w:rPr>
        <w:t>Recordable Case Criteria</w:t>
      </w:r>
    </w:p>
    <w:p w14:paraId="747FF7C6" w14:textId="77777777" w:rsidR="00C750BD" w:rsidRPr="00C750BD" w:rsidRDefault="00C750BD" w:rsidP="00C750BD">
      <w:pPr>
        <w:spacing w:line="276" w:lineRule="auto"/>
        <w:jc w:val="lowKashida"/>
        <w:rPr>
          <w:rFonts w:asciiTheme="minorBidi" w:hAnsiTheme="minorBidi" w:cstheme="minorBidi"/>
          <w:b/>
          <w:bCs/>
          <w:sz w:val="24"/>
          <w:szCs w:val="24"/>
        </w:rPr>
      </w:pPr>
    </w:p>
    <w:p w14:paraId="269CDE1D" w14:textId="77777777" w:rsidR="00C750BD" w:rsidRPr="00C750BD" w:rsidRDefault="00C750BD" w:rsidP="00C750BD">
      <w:pPr>
        <w:numPr>
          <w:ilvl w:val="0"/>
          <w:numId w:val="41"/>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Death:</w:t>
      </w:r>
      <w:r w:rsidRPr="00C750BD">
        <w:rPr>
          <w:rFonts w:asciiTheme="minorBidi" w:hAnsiTheme="minorBidi" w:cstheme="minorBidi"/>
          <w:sz w:val="24"/>
          <w:szCs w:val="24"/>
        </w:rPr>
        <w:t xml:space="preserve"> Any work-related fatality.</w:t>
      </w:r>
    </w:p>
    <w:p w14:paraId="6B01D214" w14:textId="77777777" w:rsidR="00C750BD" w:rsidRPr="00C750BD" w:rsidRDefault="00C750BD" w:rsidP="00C750BD">
      <w:pPr>
        <w:numPr>
          <w:ilvl w:val="0"/>
          <w:numId w:val="41"/>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Days Away from Work:</w:t>
      </w:r>
      <w:r w:rsidRPr="00C750BD">
        <w:rPr>
          <w:rFonts w:asciiTheme="minorBidi" w:hAnsiTheme="minorBidi" w:cstheme="minorBidi"/>
          <w:sz w:val="24"/>
          <w:szCs w:val="24"/>
        </w:rPr>
        <w:t xml:space="preserve"> Any work-related injury or illness that results in days away from work.</w:t>
      </w:r>
    </w:p>
    <w:p w14:paraId="3FE53769" w14:textId="77777777" w:rsidR="00C750BD" w:rsidRPr="00C750BD" w:rsidRDefault="00C750BD" w:rsidP="00C750BD">
      <w:pPr>
        <w:numPr>
          <w:ilvl w:val="0"/>
          <w:numId w:val="41"/>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Restricted Work or Job Transfer:</w:t>
      </w:r>
      <w:r w:rsidRPr="00C750BD">
        <w:rPr>
          <w:rFonts w:asciiTheme="minorBidi" w:hAnsiTheme="minorBidi" w:cstheme="minorBidi"/>
          <w:sz w:val="24"/>
          <w:szCs w:val="24"/>
        </w:rPr>
        <w:t xml:space="preserve"> Any work-related injury or illness that results in restricted work or a job transfer.</w:t>
      </w:r>
    </w:p>
    <w:p w14:paraId="578B9195" w14:textId="77777777" w:rsidR="00C750BD" w:rsidRPr="00C750BD" w:rsidRDefault="00C750BD" w:rsidP="00C750BD">
      <w:pPr>
        <w:numPr>
          <w:ilvl w:val="0"/>
          <w:numId w:val="41"/>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Medical Treatment Beyond First Aid:</w:t>
      </w:r>
      <w:r w:rsidRPr="00C750BD">
        <w:rPr>
          <w:rFonts w:asciiTheme="minorBidi" w:hAnsiTheme="minorBidi" w:cstheme="minorBidi"/>
          <w:sz w:val="24"/>
          <w:szCs w:val="24"/>
        </w:rPr>
        <w:t xml:space="preserve"> Any work-related injury or illness requiring medical treatment beyond first aid.</w:t>
      </w:r>
    </w:p>
    <w:p w14:paraId="205CE430" w14:textId="77777777" w:rsidR="00C750BD" w:rsidRPr="00C750BD" w:rsidRDefault="00C750BD" w:rsidP="00C750BD">
      <w:pPr>
        <w:numPr>
          <w:ilvl w:val="0"/>
          <w:numId w:val="41"/>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Loss of Consciousness:</w:t>
      </w:r>
      <w:r w:rsidRPr="00C750BD">
        <w:rPr>
          <w:rFonts w:asciiTheme="minorBidi" w:hAnsiTheme="minorBidi" w:cstheme="minorBidi"/>
          <w:sz w:val="24"/>
          <w:szCs w:val="24"/>
        </w:rPr>
        <w:t xml:space="preserve"> Any work-related injury or illness resulting in loss of consciousness.</w:t>
      </w:r>
    </w:p>
    <w:p w14:paraId="26AABDDC" w14:textId="77777777" w:rsidR="00C750BD" w:rsidRDefault="00C750BD" w:rsidP="00C750BD">
      <w:pPr>
        <w:numPr>
          <w:ilvl w:val="0"/>
          <w:numId w:val="41"/>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 xml:space="preserve">Significant Diagnosed Injury or Illness: </w:t>
      </w:r>
      <w:r w:rsidRPr="00C750BD">
        <w:rPr>
          <w:rFonts w:asciiTheme="minorBidi" w:hAnsiTheme="minorBidi" w:cstheme="minorBidi"/>
          <w:sz w:val="24"/>
          <w:szCs w:val="24"/>
        </w:rPr>
        <w:t>Any work-related injury or illness diagnosed by a physician or other licensed healthcare professional that is significant even if it does not result in death, days away from work, restricted work, or medical treatment beyond first aid. Examples include cancer, chronic irreversible diseases, a fractured or cracked bone, or a punctured eardrum.</w:t>
      </w:r>
    </w:p>
    <w:p w14:paraId="06F32767" w14:textId="77777777" w:rsidR="00C750BD" w:rsidRPr="00C750BD" w:rsidRDefault="00C750BD" w:rsidP="00C750BD">
      <w:pPr>
        <w:spacing w:line="276" w:lineRule="auto"/>
        <w:ind w:left="720"/>
        <w:jc w:val="lowKashida"/>
        <w:rPr>
          <w:rFonts w:asciiTheme="minorBidi" w:hAnsiTheme="minorBidi" w:cstheme="minorBidi"/>
          <w:sz w:val="24"/>
          <w:szCs w:val="24"/>
        </w:rPr>
      </w:pPr>
    </w:p>
    <w:p w14:paraId="7F427224" w14:textId="5A0086B3" w:rsidR="00C750BD" w:rsidRDefault="00C750BD" w:rsidP="00C750B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14.11.2   </w:t>
      </w:r>
      <w:r w:rsidRPr="00C750BD">
        <w:rPr>
          <w:rFonts w:asciiTheme="minorBidi" w:hAnsiTheme="minorBidi" w:cstheme="minorBidi"/>
          <w:b/>
          <w:bCs/>
          <w:sz w:val="24"/>
          <w:szCs w:val="24"/>
        </w:rPr>
        <w:t>Specific Criteria for Certain Conditions</w:t>
      </w:r>
    </w:p>
    <w:p w14:paraId="644E5E9E" w14:textId="77777777" w:rsidR="00C750BD" w:rsidRPr="00C750BD" w:rsidRDefault="00C750BD" w:rsidP="00C750BD">
      <w:pPr>
        <w:spacing w:line="276" w:lineRule="auto"/>
        <w:jc w:val="lowKashida"/>
        <w:rPr>
          <w:rFonts w:asciiTheme="minorBidi" w:hAnsiTheme="minorBidi" w:cstheme="minorBidi"/>
          <w:b/>
          <w:bCs/>
          <w:sz w:val="24"/>
          <w:szCs w:val="24"/>
        </w:rPr>
      </w:pPr>
    </w:p>
    <w:p w14:paraId="3321CB63" w14:textId="77777777" w:rsidR="00C750BD" w:rsidRPr="00C750BD" w:rsidRDefault="00C750BD" w:rsidP="00C750BD">
      <w:pPr>
        <w:numPr>
          <w:ilvl w:val="0"/>
          <w:numId w:val="42"/>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Needlestick Injuries:</w:t>
      </w:r>
      <w:r w:rsidRPr="00C750BD">
        <w:rPr>
          <w:rFonts w:asciiTheme="minorBidi" w:hAnsiTheme="minorBidi" w:cstheme="minorBidi"/>
          <w:sz w:val="24"/>
          <w:szCs w:val="24"/>
        </w:rPr>
        <w:t xml:space="preserve"> Injuries from needlesticks or cuts from sharp objects contaminated with another person's blood or other potentially infectious material.</w:t>
      </w:r>
    </w:p>
    <w:p w14:paraId="328455A1" w14:textId="77777777" w:rsidR="00C750BD" w:rsidRPr="00C750BD" w:rsidRDefault="00C750BD" w:rsidP="00C750BD">
      <w:pPr>
        <w:numPr>
          <w:ilvl w:val="0"/>
          <w:numId w:val="42"/>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Medical Removal:</w:t>
      </w:r>
      <w:r w:rsidRPr="00C750BD">
        <w:rPr>
          <w:rFonts w:asciiTheme="minorBidi" w:hAnsiTheme="minorBidi" w:cstheme="minorBidi"/>
          <w:sz w:val="24"/>
          <w:szCs w:val="24"/>
        </w:rPr>
        <w:t xml:space="preserve"> Cases where an employee is medically removed under the medical surveillance requirements of an OSHA standard.</w:t>
      </w:r>
    </w:p>
    <w:p w14:paraId="19D5D1F7" w14:textId="77777777" w:rsidR="00C750BD" w:rsidRPr="00C750BD" w:rsidRDefault="00C750BD" w:rsidP="00C750BD">
      <w:pPr>
        <w:numPr>
          <w:ilvl w:val="0"/>
          <w:numId w:val="42"/>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Hearing Loss:</w:t>
      </w:r>
      <w:r w:rsidRPr="00C750BD">
        <w:rPr>
          <w:rFonts w:asciiTheme="minorBidi" w:hAnsiTheme="minorBidi" w:cstheme="minorBidi"/>
          <w:sz w:val="24"/>
          <w:szCs w:val="24"/>
        </w:rPr>
        <w:t xml:space="preserve"> Work-related hearing loss when an employee's hearing test (audiogram) reveals that their hearing level has worsened by an average of 10 decibels (dB) or more in either ear </w:t>
      </w:r>
      <w:proofErr w:type="gramStart"/>
      <w:r w:rsidRPr="00C750BD">
        <w:rPr>
          <w:rFonts w:asciiTheme="minorBidi" w:hAnsiTheme="minorBidi" w:cstheme="minorBidi"/>
          <w:sz w:val="24"/>
          <w:szCs w:val="24"/>
        </w:rPr>
        <w:t>at</w:t>
      </w:r>
      <w:proofErr w:type="gramEnd"/>
      <w:r w:rsidRPr="00C750BD">
        <w:rPr>
          <w:rFonts w:asciiTheme="minorBidi" w:hAnsiTheme="minorBidi" w:cstheme="minorBidi"/>
          <w:sz w:val="24"/>
          <w:szCs w:val="24"/>
        </w:rPr>
        <w:t xml:space="preserve"> 2000, 3000, and 4000 hertz (Hz), and their total hearing level is 25 dB or more above audiometric zero in the same ear(s).</w:t>
      </w:r>
    </w:p>
    <w:p w14:paraId="3AE4A75B" w14:textId="77777777" w:rsidR="00C750BD" w:rsidRPr="00C750BD" w:rsidRDefault="00C750BD" w:rsidP="00C750BD">
      <w:pPr>
        <w:numPr>
          <w:ilvl w:val="0"/>
          <w:numId w:val="42"/>
        </w:numPr>
        <w:spacing w:line="276" w:lineRule="auto"/>
        <w:jc w:val="lowKashida"/>
        <w:rPr>
          <w:rFonts w:asciiTheme="minorBidi" w:hAnsiTheme="minorBidi" w:cstheme="minorBidi"/>
          <w:sz w:val="24"/>
          <w:szCs w:val="24"/>
        </w:rPr>
      </w:pPr>
      <w:r w:rsidRPr="00C750BD">
        <w:rPr>
          <w:rFonts w:asciiTheme="minorBidi" w:hAnsiTheme="minorBidi" w:cstheme="minorBidi"/>
          <w:i/>
          <w:iCs/>
          <w:sz w:val="24"/>
          <w:szCs w:val="24"/>
        </w:rPr>
        <w:t>Tuberculosis:</w:t>
      </w:r>
      <w:r w:rsidRPr="00C750BD">
        <w:rPr>
          <w:rFonts w:asciiTheme="minorBidi" w:hAnsiTheme="minorBidi" w:cstheme="minorBidi"/>
          <w:sz w:val="24"/>
          <w:szCs w:val="24"/>
        </w:rPr>
        <w:t xml:space="preserve"> Cases where an employee is exposed to someone with a known case of active tuberculosis, and subsequently develops a tuberculosis infection.</w:t>
      </w:r>
    </w:p>
    <w:p w14:paraId="791E1739" w14:textId="77777777" w:rsidR="005F658E" w:rsidRDefault="005F658E" w:rsidP="002A75C2">
      <w:pPr>
        <w:spacing w:line="276" w:lineRule="auto"/>
        <w:jc w:val="lowKashida"/>
        <w:rPr>
          <w:rFonts w:asciiTheme="minorBidi" w:hAnsiTheme="minorBidi" w:cstheme="minorBidi"/>
          <w:sz w:val="24"/>
          <w:szCs w:val="24"/>
        </w:rPr>
      </w:pPr>
    </w:p>
    <w:p w14:paraId="77153F93" w14:textId="0CBC8440" w:rsidR="00191FC1" w:rsidRPr="00191FC1" w:rsidRDefault="00191FC1" w:rsidP="00191FC1">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14.12   </w:t>
      </w:r>
      <w:r w:rsidRPr="00191FC1">
        <w:rPr>
          <w:rFonts w:asciiTheme="minorBidi" w:hAnsiTheme="minorBidi" w:cstheme="minorBidi"/>
          <w:b/>
          <w:bCs/>
          <w:sz w:val="24"/>
          <w:szCs w:val="24"/>
        </w:rPr>
        <w:t>Common Safety and Health Metrics Used in Industry</w:t>
      </w:r>
    </w:p>
    <w:p w14:paraId="6AA11825" w14:textId="77777777" w:rsidR="00191FC1" w:rsidRDefault="00191FC1" w:rsidP="00191FC1">
      <w:pPr>
        <w:spacing w:line="276" w:lineRule="auto"/>
        <w:jc w:val="lowKashida"/>
        <w:rPr>
          <w:rFonts w:asciiTheme="minorBidi" w:hAnsiTheme="minorBidi" w:cstheme="minorBidi"/>
          <w:sz w:val="24"/>
          <w:szCs w:val="24"/>
        </w:rPr>
      </w:pPr>
    </w:p>
    <w:p w14:paraId="0534E5D0" w14:textId="372A3E34" w:rsidR="00191FC1" w:rsidRDefault="00191FC1" w:rsidP="00191FC1">
      <w:pPr>
        <w:spacing w:line="276" w:lineRule="auto"/>
        <w:jc w:val="lowKashida"/>
        <w:rPr>
          <w:rFonts w:asciiTheme="minorBidi" w:hAnsiTheme="minorBidi" w:cstheme="minorBidi"/>
          <w:sz w:val="24"/>
          <w:szCs w:val="24"/>
        </w:rPr>
      </w:pPr>
      <w:r w:rsidRPr="00191FC1">
        <w:rPr>
          <w:rFonts w:asciiTheme="minorBidi" w:hAnsiTheme="minorBidi" w:cstheme="minorBidi"/>
          <w:sz w:val="24"/>
          <w:szCs w:val="24"/>
        </w:rPr>
        <w:t>Industries use a variety of safety and health metrics to monitor and improve workplace safety. These metrics help organizations identify trends, assess the effectiveness of safety programs, and implement corrective actions. Some of the most common metrics include:</w:t>
      </w:r>
    </w:p>
    <w:p w14:paraId="3F3993D0" w14:textId="77777777" w:rsidR="00191FC1" w:rsidRPr="00191FC1" w:rsidRDefault="00191FC1" w:rsidP="00191FC1">
      <w:pPr>
        <w:spacing w:line="276" w:lineRule="auto"/>
        <w:jc w:val="lowKashida"/>
        <w:rPr>
          <w:rFonts w:asciiTheme="minorBidi" w:hAnsiTheme="minorBidi" w:cstheme="minorBidi"/>
          <w:sz w:val="24"/>
          <w:szCs w:val="24"/>
        </w:rPr>
      </w:pPr>
    </w:p>
    <w:p w14:paraId="59611655" w14:textId="77777777" w:rsidR="00191FC1" w:rsidRPr="00B33339" w:rsidRDefault="00191FC1" w:rsidP="00191FC1">
      <w:pPr>
        <w:numPr>
          <w:ilvl w:val="0"/>
          <w:numId w:val="43"/>
        </w:numPr>
        <w:spacing w:line="276" w:lineRule="auto"/>
        <w:jc w:val="lowKashida"/>
        <w:rPr>
          <w:rFonts w:asciiTheme="minorBidi" w:hAnsiTheme="minorBidi" w:cstheme="minorBidi"/>
          <w:sz w:val="24"/>
          <w:szCs w:val="24"/>
        </w:rPr>
      </w:pPr>
      <w:r w:rsidRPr="00B33339">
        <w:rPr>
          <w:rFonts w:asciiTheme="minorBidi" w:hAnsiTheme="minorBidi" w:cstheme="minorBidi"/>
          <w:sz w:val="24"/>
          <w:szCs w:val="24"/>
        </w:rPr>
        <w:t>Incidence Rate</w:t>
      </w:r>
    </w:p>
    <w:p w14:paraId="7CA29670" w14:textId="77777777" w:rsidR="00191FC1" w:rsidRPr="00B33339" w:rsidRDefault="00191FC1" w:rsidP="00191FC1">
      <w:pPr>
        <w:numPr>
          <w:ilvl w:val="0"/>
          <w:numId w:val="43"/>
        </w:numPr>
        <w:spacing w:line="276" w:lineRule="auto"/>
        <w:jc w:val="lowKashida"/>
        <w:rPr>
          <w:rFonts w:asciiTheme="minorBidi" w:hAnsiTheme="minorBidi" w:cstheme="minorBidi"/>
          <w:sz w:val="24"/>
          <w:szCs w:val="24"/>
        </w:rPr>
      </w:pPr>
      <w:r w:rsidRPr="00B33339">
        <w:rPr>
          <w:rFonts w:asciiTheme="minorBidi" w:hAnsiTheme="minorBidi" w:cstheme="minorBidi"/>
          <w:sz w:val="24"/>
          <w:szCs w:val="24"/>
        </w:rPr>
        <w:t>Severity Rate</w:t>
      </w:r>
    </w:p>
    <w:p w14:paraId="0472458C" w14:textId="77777777" w:rsidR="00191FC1" w:rsidRPr="00B33339" w:rsidRDefault="00191FC1" w:rsidP="00191FC1">
      <w:pPr>
        <w:numPr>
          <w:ilvl w:val="0"/>
          <w:numId w:val="43"/>
        </w:numPr>
        <w:spacing w:line="276" w:lineRule="auto"/>
        <w:jc w:val="lowKashida"/>
        <w:rPr>
          <w:rFonts w:asciiTheme="minorBidi" w:hAnsiTheme="minorBidi" w:cstheme="minorBidi"/>
          <w:sz w:val="24"/>
          <w:szCs w:val="24"/>
        </w:rPr>
      </w:pPr>
      <w:r w:rsidRPr="00B33339">
        <w:rPr>
          <w:rFonts w:asciiTheme="minorBidi" w:hAnsiTheme="minorBidi" w:cstheme="minorBidi"/>
          <w:sz w:val="24"/>
          <w:szCs w:val="24"/>
        </w:rPr>
        <w:t>Average Severity</w:t>
      </w:r>
    </w:p>
    <w:p w14:paraId="2EE2ACE7" w14:textId="77777777" w:rsidR="00191FC1" w:rsidRPr="00B33339" w:rsidRDefault="00191FC1" w:rsidP="00191FC1">
      <w:pPr>
        <w:numPr>
          <w:ilvl w:val="0"/>
          <w:numId w:val="43"/>
        </w:numPr>
        <w:spacing w:line="276" w:lineRule="auto"/>
        <w:jc w:val="lowKashida"/>
        <w:rPr>
          <w:rFonts w:asciiTheme="minorBidi" w:hAnsiTheme="minorBidi" w:cstheme="minorBidi"/>
          <w:sz w:val="24"/>
          <w:szCs w:val="24"/>
        </w:rPr>
      </w:pPr>
      <w:r w:rsidRPr="00B33339">
        <w:rPr>
          <w:rFonts w:asciiTheme="minorBidi" w:hAnsiTheme="minorBidi" w:cstheme="minorBidi"/>
          <w:sz w:val="24"/>
          <w:szCs w:val="24"/>
        </w:rPr>
        <w:lastRenderedPageBreak/>
        <w:t>Average Days Away from Work</w:t>
      </w:r>
    </w:p>
    <w:p w14:paraId="5728CADB" w14:textId="77777777" w:rsidR="00191FC1" w:rsidRDefault="00191FC1" w:rsidP="00191FC1">
      <w:pPr>
        <w:spacing w:line="276" w:lineRule="auto"/>
        <w:jc w:val="lowKashida"/>
        <w:rPr>
          <w:rFonts w:asciiTheme="minorBidi" w:hAnsiTheme="minorBidi" w:cstheme="minorBidi"/>
          <w:b/>
          <w:bCs/>
          <w:sz w:val="24"/>
          <w:szCs w:val="24"/>
        </w:rPr>
      </w:pPr>
    </w:p>
    <w:p w14:paraId="490FF7BA" w14:textId="30B22EB9" w:rsidR="00191FC1" w:rsidRDefault="00191FC1" w:rsidP="00191FC1">
      <w:pPr>
        <w:spacing w:line="276" w:lineRule="auto"/>
        <w:jc w:val="lowKashida"/>
        <w:rPr>
          <w:rFonts w:asciiTheme="minorBidi" w:hAnsiTheme="minorBidi" w:cstheme="minorBidi"/>
          <w:sz w:val="24"/>
          <w:szCs w:val="24"/>
        </w:rPr>
      </w:pPr>
      <w:r>
        <w:rPr>
          <w:rFonts w:asciiTheme="minorBidi" w:hAnsiTheme="minorBidi" w:cstheme="minorBidi"/>
          <w:sz w:val="24"/>
          <w:szCs w:val="24"/>
        </w:rPr>
        <w:t>Each metric is defined with an example provided as follows:</w:t>
      </w:r>
    </w:p>
    <w:p w14:paraId="1899C19D" w14:textId="77777777" w:rsidR="00191FC1" w:rsidRPr="00191FC1" w:rsidRDefault="00191FC1" w:rsidP="00191FC1">
      <w:pPr>
        <w:spacing w:line="276" w:lineRule="auto"/>
        <w:jc w:val="lowKashida"/>
        <w:rPr>
          <w:rFonts w:asciiTheme="minorBidi" w:hAnsiTheme="minorBidi" w:cstheme="minorBidi"/>
          <w:sz w:val="24"/>
          <w:szCs w:val="24"/>
        </w:rPr>
      </w:pPr>
    </w:p>
    <w:p w14:paraId="35AD5BB5" w14:textId="2F56C8EA" w:rsidR="00B33339" w:rsidRDefault="00B33339" w:rsidP="00191FC1">
      <w:pPr>
        <w:spacing w:line="276" w:lineRule="auto"/>
        <w:jc w:val="lowKashida"/>
        <w:rPr>
          <w:rFonts w:asciiTheme="minorBidi" w:hAnsiTheme="minorBidi" w:cstheme="minorBidi"/>
          <w:sz w:val="24"/>
          <w:szCs w:val="24"/>
        </w:rPr>
      </w:pPr>
      <w:r w:rsidRPr="00B33339">
        <w:rPr>
          <w:rFonts w:asciiTheme="minorBidi" w:hAnsiTheme="minorBidi" w:cstheme="minorBidi"/>
          <w:b/>
          <w:bCs/>
          <w:sz w:val="24"/>
          <w:szCs w:val="24"/>
        </w:rPr>
        <w:t>14.12.1.</w:t>
      </w:r>
      <w:r>
        <w:rPr>
          <w:rFonts w:asciiTheme="minorBidi" w:hAnsiTheme="minorBidi" w:cstheme="minorBidi"/>
          <w:b/>
          <w:bCs/>
          <w:sz w:val="24"/>
          <w:szCs w:val="24"/>
        </w:rPr>
        <w:t xml:space="preserve"> </w:t>
      </w:r>
      <w:r w:rsidRPr="00B33339">
        <w:rPr>
          <w:rFonts w:asciiTheme="minorBidi" w:hAnsiTheme="minorBidi" w:cstheme="minorBidi"/>
          <w:b/>
          <w:bCs/>
          <w:sz w:val="24"/>
          <w:szCs w:val="24"/>
        </w:rPr>
        <w:t xml:space="preserve"> </w:t>
      </w:r>
      <w:r w:rsidR="00191FC1" w:rsidRPr="00B33339">
        <w:rPr>
          <w:rFonts w:asciiTheme="minorBidi" w:hAnsiTheme="minorBidi" w:cstheme="minorBidi"/>
          <w:b/>
          <w:bCs/>
          <w:sz w:val="24"/>
          <w:szCs w:val="24"/>
        </w:rPr>
        <w:t>Incidence Rate (IR)</w:t>
      </w:r>
      <w:r w:rsidR="00191FC1" w:rsidRPr="00191FC1">
        <w:rPr>
          <w:rFonts w:asciiTheme="minorBidi" w:hAnsiTheme="minorBidi" w:cstheme="minorBidi"/>
          <w:sz w:val="24"/>
          <w:szCs w:val="24"/>
        </w:rPr>
        <w:t xml:space="preserve"> </w:t>
      </w:r>
    </w:p>
    <w:p w14:paraId="6BFEF701" w14:textId="77777777" w:rsidR="00B33339" w:rsidRDefault="00B33339" w:rsidP="00191FC1">
      <w:pPr>
        <w:spacing w:line="276" w:lineRule="auto"/>
        <w:jc w:val="lowKashida"/>
        <w:rPr>
          <w:rFonts w:asciiTheme="minorBidi" w:hAnsiTheme="minorBidi" w:cstheme="minorBidi"/>
          <w:sz w:val="24"/>
          <w:szCs w:val="24"/>
        </w:rPr>
      </w:pPr>
    </w:p>
    <w:p w14:paraId="76A31665" w14:textId="56A3FBC7" w:rsidR="00191FC1" w:rsidRPr="00191FC1" w:rsidRDefault="00191FC1" w:rsidP="00191FC1">
      <w:pPr>
        <w:spacing w:line="276" w:lineRule="auto"/>
        <w:jc w:val="lowKashida"/>
        <w:rPr>
          <w:rFonts w:asciiTheme="minorBidi" w:hAnsiTheme="minorBidi" w:cstheme="minorBidi"/>
          <w:sz w:val="24"/>
          <w:szCs w:val="24"/>
        </w:rPr>
      </w:pPr>
      <w:r w:rsidRPr="00191FC1">
        <w:rPr>
          <w:rFonts w:asciiTheme="minorBidi" w:hAnsiTheme="minorBidi" w:cstheme="minorBidi"/>
          <w:sz w:val="24"/>
          <w:szCs w:val="24"/>
        </w:rPr>
        <w:t xml:space="preserve">The incidence rate measures the number of new cases of work-related injuries and illnesses occurring </w:t>
      </w:r>
      <w:proofErr w:type="gramStart"/>
      <w:r w:rsidRPr="00191FC1">
        <w:rPr>
          <w:rFonts w:asciiTheme="minorBidi" w:hAnsiTheme="minorBidi" w:cstheme="minorBidi"/>
          <w:sz w:val="24"/>
          <w:szCs w:val="24"/>
        </w:rPr>
        <w:t>in a given</w:t>
      </w:r>
      <w:proofErr w:type="gramEnd"/>
      <w:r w:rsidRPr="00191FC1">
        <w:rPr>
          <w:rFonts w:asciiTheme="minorBidi" w:hAnsiTheme="minorBidi" w:cstheme="minorBidi"/>
          <w:sz w:val="24"/>
          <w:szCs w:val="24"/>
        </w:rPr>
        <w:t xml:space="preserve"> period relative to the total number of hours worked by employees. It is usually expressed per 100 full-time workers per year.</w:t>
      </w:r>
      <w:r>
        <w:rPr>
          <w:rFonts w:asciiTheme="minorBidi" w:hAnsiTheme="minorBidi" w:cstheme="minorBidi"/>
          <w:sz w:val="24"/>
          <w:szCs w:val="24"/>
        </w:rPr>
        <w:t xml:space="preserve"> The incidence rate formula is given by Eq. 14.1.</w:t>
      </w:r>
    </w:p>
    <w:p w14:paraId="1E7A3F53" w14:textId="77777777" w:rsidR="00191FC1" w:rsidRDefault="00191FC1" w:rsidP="00191FC1">
      <w:pPr>
        <w:spacing w:line="276" w:lineRule="auto"/>
        <w:jc w:val="lowKashida"/>
        <w:rPr>
          <w:rFonts w:asciiTheme="minorBidi" w:hAnsiTheme="minorBidi" w:cstheme="minorBidi"/>
          <w:b/>
          <w:bCs/>
          <w:sz w:val="24"/>
          <w:szCs w:val="24"/>
        </w:rPr>
      </w:pPr>
    </w:p>
    <w:p w14:paraId="72A4E597" w14:textId="14ED5469" w:rsidR="00191FC1" w:rsidRDefault="00191FC1" w:rsidP="00191FC1">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                                    </w:t>
      </w:r>
      <m:oMath>
        <m:r>
          <w:rPr>
            <w:rFonts w:ascii="Cambria Math" w:hAnsi="Cambria Math" w:cstheme="minorBidi"/>
            <w:sz w:val="24"/>
            <w:szCs w:val="24"/>
          </w:rPr>
          <m:t>IR=</m:t>
        </m:r>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No.  of recordable injuries and illnesses ×200,000</m:t>
                </m:r>
              </m:num>
              <m:den>
                <m:r>
                  <w:rPr>
                    <w:rFonts w:ascii="Cambria Math" w:hAnsi="Cambria Math" w:cstheme="minorBidi"/>
                    <w:sz w:val="24"/>
                    <w:szCs w:val="24"/>
                  </w:rPr>
                  <m:t>Total number of job exposure hours</m:t>
                </m:r>
              </m:den>
            </m:f>
          </m:e>
        </m:d>
      </m:oMath>
      <w:r>
        <w:rPr>
          <w:rFonts w:asciiTheme="minorBidi" w:hAnsiTheme="minorBidi" w:cstheme="minorBidi"/>
          <w:sz w:val="24"/>
          <w:szCs w:val="24"/>
        </w:rPr>
        <w:t xml:space="preserve">              </w:t>
      </w:r>
      <w:r w:rsidR="000B6D56">
        <w:rPr>
          <w:rFonts w:asciiTheme="minorBidi" w:hAnsiTheme="minorBidi" w:cstheme="minorBidi"/>
          <w:sz w:val="24"/>
          <w:szCs w:val="24"/>
        </w:rPr>
        <w:t xml:space="preserve">          </w:t>
      </w:r>
      <w:r>
        <w:rPr>
          <w:rFonts w:asciiTheme="minorBidi" w:hAnsiTheme="minorBidi" w:cstheme="minorBidi"/>
          <w:sz w:val="24"/>
          <w:szCs w:val="24"/>
        </w:rPr>
        <w:t>(14.1)</w:t>
      </w:r>
    </w:p>
    <w:p w14:paraId="5B10AAF9" w14:textId="77777777" w:rsidR="00191FC1" w:rsidRDefault="00191FC1" w:rsidP="00191FC1">
      <w:pPr>
        <w:spacing w:line="276" w:lineRule="auto"/>
        <w:jc w:val="lowKashida"/>
        <w:rPr>
          <w:rFonts w:asciiTheme="minorBidi" w:hAnsiTheme="minorBidi" w:cstheme="minorBidi"/>
          <w:sz w:val="24"/>
          <w:szCs w:val="24"/>
        </w:rPr>
      </w:pPr>
    </w:p>
    <w:p w14:paraId="13BA3F0D" w14:textId="46F28ADF" w:rsidR="00191FC1" w:rsidRDefault="00191FC1" w:rsidP="00191FC1">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The constant, 200,000, represents 100 employees each working an average of 2,000 hours per year (i.e., 50 weeks x 40 </w:t>
      </w:r>
      <w:proofErr w:type="spellStart"/>
      <w:r>
        <w:rPr>
          <w:rFonts w:asciiTheme="minorBidi" w:hAnsiTheme="minorBidi" w:cstheme="minorBidi"/>
          <w:sz w:val="24"/>
          <w:szCs w:val="24"/>
        </w:rPr>
        <w:t>hrs</w:t>
      </w:r>
      <w:proofErr w:type="spellEnd"/>
      <w:r>
        <w:rPr>
          <w:rFonts w:asciiTheme="minorBidi" w:hAnsiTheme="minorBidi" w:cstheme="minorBidi"/>
          <w:sz w:val="24"/>
          <w:szCs w:val="24"/>
        </w:rPr>
        <w:t>/week = 200,000</w:t>
      </w:r>
      <w:r w:rsidR="00745A87">
        <w:rPr>
          <w:rFonts w:asciiTheme="minorBidi" w:hAnsiTheme="minorBidi" w:cstheme="minorBidi"/>
          <w:sz w:val="24"/>
          <w:szCs w:val="24"/>
        </w:rPr>
        <w:t xml:space="preserve"> </w:t>
      </w:r>
      <w:proofErr w:type="spellStart"/>
      <w:r w:rsidR="00745A87">
        <w:rPr>
          <w:rFonts w:asciiTheme="minorBidi" w:hAnsiTheme="minorBidi" w:cstheme="minorBidi"/>
          <w:sz w:val="24"/>
          <w:szCs w:val="24"/>
        </w:rPr>
        <w:t>hrs</w:t>
      </w:r>
      <w:proofErr w:type="spellEnd"/>
      <w:r w:rsidR="00745A87">
        <w:rPr>
          <w:rFonts w:asciiTheme="minorBidi" w:hAnsiTheme="minorBidi" w:cstheme="minorBidi"/>
          <w:sz w:val="24"/>
          <w:szCs w:val="24"/>
        </w:rPr>
        <w:t>/yr</w:t>
      </w:r>
      <w:r>
        <w:rPr>
          <w:rFonts w:asciiTheme="minorBidi" w:hAnsiTheme="minorBidi" w:cstheme="minorBidi"/>
          <w:sz w:val="24"/>
          <w:szCs w:val="24"/>
        </w:rPr>
        <w:t>).</w:t>
      </w:r>
    </w:p>
    <w:p w14:paraId="75227570" w14:textId="77777777" w:rsidR="00191FC1" w:rsidRDefault="00191FC1" w:rsidP="00191FC1">
      <w:pPr>
        <w:spacing w:line="276" w:lineRule="auto"/>
        <w:jc w:val="lowKashida"/>
        <w:rPr>
          <w:rFonts w:asciiTheme="minorBidi" w:hAnsiTheme="minorBidi" w:cstheme="minorBidi"/>
          <w:b/>
          <w:bCs/>
          <w:sz w:val="24"/>
          <w:szCs w:val="24"/>
        </w:rPr>
      </w:pPr>
    </w:p>
    <w:p w14:paraId="52355B50" w14:textId="15323263" w:rsidR="00191FC1" w:rsidRDefault="00191FC1" w:rsidP="00191FC1">
      <w:pPr>
        <w:spacing w:line="276" w:lineRule="auto"/>
        <w:jc w:val="lowKashida"/>
        <w:rPr>
          <w:rFonts w:asciiTheme="minorBidi" w:hAnsiTheme="minorBidi" w:cstheme="minorBidi"/>
          <w:b/>
          <w:bCs/>
          <w:sz w:val="24"/>
          <w:szCs w:val="24"/>
        </w:rPr>
      </w:pPr>
      <w:r w:rsidRPr="00191FC1">
        <w:rPr>
          <w:rFonts w:asciiTheme="minorBidi" w:hAnsiTheme="minorBidi" w:cstheme="minorBidi"/>
          <w:b/>
          <w:bCs/>
          <w:sz w:val="24"/>
          <w:szCs w:val="24"/>
        </w:rPr>
        <w:t>Example</w:t>
      </w:r>
      <w:r>
        <w:rPr>
          <w:rFonts w:asciiTheme="minorBidi" w:hAnsiTheme="minorBidi" w:cstheme="minorBidi"/>
          <w:b/>
          <w:bCs/>
          <w:sz w:val="24"/>
          <w:szCs w:val="24"/>
        </w:rPr>
        <w:t xml:space="preserve"> 1. </w:t>
      </w:r>
      <w:r w:rsidR="00745A87">
        <w:rPr>
          <w:rFonts w:asciiTheme="minorBidi" w:hAnsiTheme="minorBidi" w:cstheme="minorBidi"/>
          <w:b/>
          <w:bCs/>
          <w:sz w:val="24"/>
          <w:szCs w:val="24"/>
        </w:rPr>
        <w:t xml:space="preserve"> </w:t>
      </w:r>
      <w:r>
        <w:rPr>
          <w:rFonts w:asciiTheme="minorBidi" w:hAnsiTheme="minorBidi" w:cstheme="minorBidi"/>
          <w:b/>
          <w:bCs/>
          <w:sz w:val="24"/>
          <w:szCs w:val="24"/>
        </w:rPr>
        <w:t>Incidence Rate</w:t>
      </w:r>
    </w:p>
    <w:p w14:paraId="6D971331" w14:textId="77777777" w:rsidR="00191FC1" w:rsidRDefault="00191FC1" w:rsidP="00191FC1">
      <w:pPr>
        <w:spacing w:line="276" w:lineRule="auto"/>
        <w:jc w:val="lowKashida"/>
        <w:rPr>
          <w:rFonts w:asciiTheme="minorBidi" w:hAnsiTheme="minorBidi" w:cstheme="minorBidi"/>
          <w:sz w:val="24"/>
          <w:szCs w:val="24"/>
        </w:rPr>
      </w:pPr>
    </w:p>
    <w:p w14:paraId="232DDDAF" w14:textId="1564FB0F" w:rsidR="00D55349" w:rsidRDefault="00191FC1" w:rsidP="00191FC1">
      <w:pPr>
        <w:spacing w:line="276" w:lineRule="auto"/>
        <w:jc w:val="lowKashida"/>
        <w:rPr>
          <w:rFonts w:asciiTheme="minorBidi" w:hAnsiTheme="minorBidi" w:cstheme="minorBidi"/>
          <w:sz w:val="24"/>
          <w:szCs w:val="24"/>
        </w:rPr>
      </w:pPr>
      <w:r w:rsidRPr="00191FC1">
        <w:rPr>
          <w:rFonts w:asciiTheme="minorBidi" w:hAnsiTheme="minorBidi" w:cstheme="minorBidi"/>
          <w:sz w:val="24"/>
          <w:szCs w:val="24"/>
        </w:rPr>
        <w:t>If a company has 10 recordable injuries and illnesses</w:t>
      </w:r>
      <w:r w:rsidR="00C17DBD">
        <w:rPr>
          <w:rFonts w:asciiTheme="minorBidi" w:hAnsiTheme="minorBidi" w:cstheme="minorBidi"/>
          <w:sz w:val="24"/>
          <w:szCs w:val="24"/>
        </w:rPr>
        <w:t xml:space="preserve"> (or recordable cases)</w:t>
      </w:r>
      <w:r w:rsidRPr="00191FC1">
        <w:rPr>
          <w:rFonts w:asciiTheme="minorBidi" w:hAnsiTheme="minorBidi" w:cstheme="minorBidi"/>
          <w:sz w:val="24"/>
          <w:szCs w:val="24"/>
        </w:rPr>
        <w:t xml:space="preserve"> in a year and employees worked a total of 400,000 </w:t>
      </w:r>
      <w:r>
        <w:rPr>
          <w:rFonts w:asciiTheme="minorBidi" w:hAnsiTheme="minorBidi" w:cstheme="minorBidi"/>
          <w:sz w:val="24"/>
          <w:szCs w:val="24"/>
        </w:rPr>
        <w:t xml:space="preserve">job exposure </w:t>
      </w:r>
      <w:r w:rsidRPr="00191FC1">
        <w:rPr>
          <w:rFonts w:asciiTheme="minorBidi" w:hAnsiTheme="minorBidi" w:cstheme="minorBidi"/>
          <w:sz w:val="24"/>
          <w:szCs w:val="24"/>
        </w:rPr>
        <w:t xml:space="preserve">hours, the incidence rate would be: </w:t>
      </w:r>
    </w:p>
    <w:p w14:paraId="11CBA7CE" w14:textId="77777777" w:rsidR="00D55349" w:rsidRDefault="00D55349" w:rsidP="00191FC1">
      <w:pPr>
        <w:spacing w:line="276" w:lineRule="auto"/>
        <w:jc w:val="lowKashida"/>
        <w:rPr>
          <w:rFonts w:asciiTheme="minorBidi" w:hAnsiTheme="minorBidi" w:cstheme="minorBidi"/>
          <w:sz w:val="24"/>
          <w:szCs w:val="24"/>
        </w:rPr>
      </w:pPr>
    </w:p>
    <w:p w14:paraId="22018F0E" w14:textId="3656A3C9" w:rsidR="00D55349" w:rsidRPr="00DF5C8D" w:rsidRDefault="00D55349" w:rsidP="00D55349">
      <w:pPr>
        <w:spacing w:line="276" w:lineRule="auto"/>
        <w:jc w:val="lowKashida"/>
        <w:rPr>
          <w:rFonts w:asciiTheme="minorBidi" w:hAnsiTheme="minorBidi" w:cstheme="minorBidi"/>
          <w:sz w:val="24"/>
          <w:szCs w:val="24"/>
        </w:rPr>
      </w:pPr>
      <m:oMathPara>
        <m:oMath>
          <m:r>
            <w:rPr>
              <w:rFonts w:ascii="Cambria Math" w:hAnsi="Cambria Math" w:cstheme="minorBidi"/>
              <w:sz w:val="24"/>
              <w:szCs w:val="24"/>
            </w:rPr>
            <m:t>IR=</m:t>
          </m:r>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10 recordable cases ×200,000</m:t>
                  </m:r>
                </m:num>
                <m:den>
                  <m:r>
                    <w:rPr>
                      <w:rFonts w:ascii="Cambria Math" w:hAnsi="Cambria Math" w:cstheme="minorBidi"/>
                      <w:sz w:val="24"/>
                      <w:szCs w:val="24"/>
                    </w:rPr>
                    <m:t>400,000 job exposure hours</m:t>
                  </m:r>
                </m:den>
              </m:f>
            </m:e>
          </m:d>
          <m:r>
            <w:rPr>
              <w:rFonts w:ascii="Cambria Math" w:hAnsi="Cambria Math" w:cstheme="minorBidi"/>
              <w:sz w:val="24"/>
              <w:szCs w:val="24"/>
            </w:rPr>
            <m:t>=5</m:t>
          </m:r>
        </m:oMath>
      </m:oMathPara>
    </w:p>
    <w:p w14:paraId="64351996" w14:textId="77777777" w:rsidR="00D55349" w:rsidRPr="00DF5C8D" w:rsidRDefault="00D55349" w:rsidP="00191FC1">
      <w:pPr>
        <w:spacing w:line="276" w:lineRule="auto"/>
        <w:jc w:val="lowKashida"/>
        <w:rPr>
          <w:rFonts w:asciiTheme="minorBidi" w:hAnsiTheme="minorBidi" w:cstheme="minorBidi"/>
          <w:sz w:val="24"/>
          <w:szCs w:val="24"/>
        </w:rPr>
      </w:pPr>
    </w:p>
    <w:p w14:paraId="19F9F4B7" w14:textId="5B7B6120" w:rsidR="00191FC1" w:rsidRPr="00191FC1" w:rsidRDefault="00D55349" w:rsidP="00191FC1">
      <w:pPr>
        <w:spacing w:line="276" w:lineRule="auto"/>
        <w:jc w:val="lowKashida"/>
        <w:rPr>
          <w:rFonts w:asciiTheme="minorBidi" w:hAnsiTheme="minorBidi" w:cstheme="minorBidi"/>
          <w:sz w:val="24"/>
          <w:szCs w:val="24"/>
        </w:rPr>
      </w:pPr>
      <m:oMath>
        <m:r>
          <w:rPr>
            <w:rFonts w:ascii="Cambria Math" w:hAnsi="Cambria Math" w:cstheme="minorBidi"/>
            <w:sz w:val="24"/>
            <w:szCs w:val="24"/>
          </w:rPr>
          <m:t xml:space="preserve">∴   </m:t>
        </m:r>
      </m:oMath>
      <w:r>
        <w:rPr>
          <w:rFonts w:asciiTheme="minorBidi" w:hAnsiTheme="minorBidi" w:cstheme="minorBidi"/>
          <w:sz w:val="24"/>
          <w:szCs w:val="24"/>
        </w:rPr>
        <w:t>T</w:t>
      </w:r>
      <w:r w:rsidR="00DF5C8D">
        <w:rPr>
          <w:rFonts w:asciiTheme="minorBidi" w:hAnsiTheme="minorBidi" w:cstheme="minorBidi"/>
          <w:sz w:val="24"/>
          <w:szCs w:val="24"/>
        </w:rPr>
        <w:t xml:space="preserve">his means that, on average, there are </w:t>
      </w:r>
      <w:r w:rsidR="00191FC1" w:rsidRPr="00191FC1">
        <w:rPr>
          <w:rFonts w:asciiTheme="minorBidi" w:hAnsiTheme="minorBidi" w:cstheme="minorBidi"/>
          <w:sz w:val="24"/>
          <w:szCs w:val="24"/>
        </w:rPr>
        <w:t>5 incidents per 100 full-time workers per year.</w:t>
      </w:r>
    </w:p>
    <w:p w14:paraId="7B1D4A71" w14:textId="77777777" w:rsidR="00191FC1" w:rsidRDefault="00191FC1" w:rsidP="00191FC1">
      <w:pPr>
        <w:spacing w:line="276" w:lineRule="auto"/>
        <w:jc w:val="lowKashida"/>
        <w:rPr>
          <w:rFonts w:asciiTheme="minorBidi" w:hAnsiTheme="minorBidi" w:cstheme="minorBidi"/>
          <w:b/>
          <w:bCs/>
          <w:sz w:val="24"/>
          <w:szCs w:val="24"/>
        </w:rPr>
      </w:pPr>
    </w:p>
    <w:p w14:paraId="437E3E35" w14:textId="77777777" w:rsidR="00B33339" w:rsidRDefault="00B33339" w:rsidP="00D55349">
      <w:pPr>
        <w:spacing w:line="276" w:lineRule="auto"/>
        <w:jc w:val="lowKashida"/>
        <w:rPr>
          <w:rFonts w:asciiTheme="minorBidi" w:hAnsiTheme="minorBidi" w:cstheme="minorBidi"/>
          <w:b/>
          <w:bCs/>
          <w:i/>
          <w:iCs/>
          <w:sz w:val="24"/>
          <w:szCs w:val="24"/>
        </w:rPr>
      </w:pPr>
    </w:p>
    <w:p w14:paraId="6681E94E" w14:textId="25B57D3E" w:rsidR="00B33339" w:rsidRPr="00B33339" w:rsidRDefault="00B33339" w:rsidP="00D55349">
      <w:pPr>
        <w:spacing w:line="276" w:lineRule="auto"/>
        <w:jc w:val="lowKashida"/>
        <w:rPr>
          <w:rFonts w:asciiTheme="minorBidi" w:hAnsiTheme="minorBidi" w:cstheme="minorBidi"/>
          <w:b/>
          <w:bCs/>
          <w:sz w:val="24"/>
          <w:szCs w:val="24"/>
        </w:rPr>
      </w:pPr>
      <w:r w:rsidRPr="00B33339">
        <w:rPr>
          <w:rFonts w:asciiTheme="minorBidi" w:hAnsiTheme="minorBidi" w:cstheme="minorBidi"/>
          <w:b/>
          <w:bCs/>
          <w:sz w:val="24"/>
          <w:szCs w:val="24"/>
        </w:rPr>
        <w:t xml:space="preserve">14.12.2. </w:t>
      </w:r>
      <w:r w:rsidR="00745A87">
        <w:rPr>
          <w:rFonts w:asciiTheme="minorBidi" w:hAnsiTheme="minorBidi" w:cstheme="minorBidi"/>
          <w:b/>
          <w:bCs/>
          <w:sz w:val="24"/>
          <w:szCs w:val="24"/>
        </w:rPr>
        <w:t xml:space="preserve"> </w:t>
      </w:r>
      <w:r w:rsidR="00191FC1" w:rsidRPr="00B33339">
        <w:rPr>
          <w:rFonts w:asciiTheme="minorBidi" w:hAnsiTheme="minorBidi" w:cstheme="minorBidi"/>
          <w:b/>
          <w:bCs/>
          <w:sz w:val="24"/>
          <w:szCs w:val="24"/>
        </w:rPr>
        <w:t>Severity Rate</w:t>
      </w:r>
      <w:r w:rsidR="00D55349" w:rsidRPr="00B33339">
        <w:rPr>
          <w:rFonts w:asciiTheme="minorBidi" w:hAnsiTheme="minorBidi" w:cstheme="minorBidi"/>
          <w:b/>
          <w:bCs/>
          <w:sz w:val="24"/>
          <w:szCs w:val="24"/>
        </w:rPr>
        <w:t xml:space="preserve"> (SR) </w:t>
      </w:r>
    </w:p>
    <w:p w14:paraId="543F3A5B" w14:textId="77777777" w:rsidR="00B33339" w:rsidRDefault="00B33339" w:rsidP="00D55349">
      <w:pPr>
        <w:spacing w:line="276" w:lineRule="auto"/>
        <w:jc w:val="lowKashida"/>
        <w:rPr>
          <w:rFonts w:asciiTheme="minorBidi" w:hAnsiTheme="minorBidi" w:cstheme="minorBidi"/>
          <w:b/>
          <w:bCs/>
          <w:sz w:val="24"/>
          <w:szCs w:val="24"/>
        </w:rPr>
      </w:pPr>
    </w:p>
    <w:p w14:paraId="7645818D" w14:textId="20E03433" w:rsidR="00D55349" w:rsidRPr="00191FC1" w:rsidRDefault="00C17DBD" w:rsidP="00D55349">
      <w:pPr>
        <w:spacing w:line="276" w:lineRule="auto"/>
        <w:jc w:val="lowKashida"/>
        <w:rPr>
          <w:rFonts w:asciiTheme="minorBidi" w:hAnsiTheme="minorBidi" w:cstheme="minorBidi"/>
          <w:sz w:val="24"/>
          <w:szCs w:val="24"/>
        </w:rPr>
      </w:pPr>
      <w:r w:rsidRPr="00C17DBD">
        <w:rPr>
          <w:rFonts w:asciiTheme="minorBidi" w:hAnsiTheme="minorBidi" w:cstheme="minorBidi"/>
          <w:sz w:val="24"/>
          <w:szCs w:val="24"/>
        </w:rPr>
        <w:t xml:space="preserve">The severity rate </w:t>
      </w:r>
      <w:r w:rsidR="00191FC1" w:rsidRPr="00191FC1">
        <w:rPr>
          <w:rFonts w:asciiTheme="minorBidi" w:hAnsiTheme="minorBidi" w:cstheme="minorBidi"/>
          <w:sz w:val="24"/>
          <w:szCs w:val="24"/>
        </w:rPr>
        <w:t>measures the seriousness of work-related injuries and illnesses by calculating the total number of lost workdays due to these incidents per 100 full-time workers per year.</w:t>
      </w:r>
      <w:r w:rsidR="00D55349">
        <w:rPr>
          <w:rFonts w:asciiTheme="minorBidi" w:hAnsiTheme="minorBidi" w:cstheme="minorBidi"/>
          <w:sz w:val="24"/>
          <w:szCs w:val="24"/>
        </w:rPr>
        <w:t xml:space="preserve"> The severity rate formula is given by Eq. 14.2.</w:t>
      </w:r>
    </w:p>
    <w:p w14:paraId="69CBA844" w14:textId="6387FF19" w:rsidR="00191FC1" w:rsidRPr="00191FC1" w:rsidRDefault="00191FC1" w:rsidP="00D55349">
      <w:pPr>
        <w:spacing w:line="276" w:lineRule="auto"/>
        <w:jc w:val="lowKashida"/>
        <w:rPr>
          <w:rFonts w:asciiTheme="minorBidi" w:hAnsiTheme="minorBidi" w:cstheme="minorBidi"/>
          <w:sz w:val="24"/>
          <w:szCs w:val="24"/>
        </w:rPr>
      </w:pPr>
    </w:p>
    <w:p w14:paraId="7D1A3E70" w14:textId="76A7C2D0" w:rsidR="00D55349" w:rsidRDefault="00D55349" w:rsidP="00191FC1">
      <w:pPr>
        <w:spacing w:line="276" w:lineRule="auto"/>
        <w:jc w:val="lowKashida"/>
        <w:rPr>
          <w:rFonts w:asciiTheme="minorBidi" w:hAnsiTheme="minorBidi" w:cstheme="minorBidi"/>
          <w:b/>
          <w:bCs/>
          <w:sz w:val="24"/>
          <w:szCs w:val="24"/>
        </w:rPr>
      </w:pPr>
      <w:r>
        <w:rPr>
          <w:rFonts w:asciiTheme="minorBidi" w:hAnsiTheme="minorBidi" w:cstheme="minorBidi"/>
          <w:sz w:val="24"/>
          <w:szCs w:val="24"/>
        </w:rPr>
        <w:t xml:space="preserve">                                         </w:t>
      </w:r>
      <w:bookmarkStart w:id="4" w:name="_Hlk172702207"/>
      <m:oMath>
        <m:r>
          <w:rPr>
            <w:rFonts w:ascii="Cambria Math" w:hAnsi="Cambria Math" w:cstheme="minorBidi"/>
            <w:sz w:val="24"/>
            <w:szCs w:val="24"/>
          </w:rPr>
          <m:t>SR=</m:t>
        </m:r>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Total number of lost workdays ×200,000</m:t>
                </m:r>
              </m:num>
              <m:den>
                <m:r>
                  <w:rPr>
                    <w:rFonts w:ascii="Cambria Math" w:hAnsi="Cambria Math" w:cstheme="minorBidi"/>
                    <w:sz w:val="24"/>
                    <w:szCs w:val="24"/>
                  </w:rPr>
                  <m:t>Total number of job exposure hours</m:t>
                </m:r>
              </m:den>
            </m:f>
          </m:e>
        </m:d>
      </m:oMath>
      <w:bookmarkEnd w:id="4"/>
      <w:r>
        <w:rPr>
          <w:rFonts w:asciiTheme="minorBidi" w:hAnsiTheme="minorBidi" w:cstheme="minorBidi"/>
          <w:sz w:val="24"/>
          <w:szCs w:val="24"/>
        </w:rPr>
        <w:t xml:space="preserve">                   </w:t>
      </w:r>
      <w:r w:rsidR="000B6D56">
        <w:rPr>
          <w:rFonts w:asciiTheme="minorBidi" w:hAnsiTheme="minorBidi" w:cstheme="minorBidi"/>
          <w:sz w:val="24"/>
          <w:szCs w:val="24"/>
        </w:rPr>
        <w:t xml:space="preserve">       </w:t>
      </w:r>
      <w:r>
        <w:rPr>
          <w:rFonts w:asciiTheme="minorBidi" w:hAnsiTheme="minorBidi" w:cstheme="minorBidi"/>
          <w:sz w:val="24"/>
          <w:szCs w:val="24"/>
        </w:rPr>
        <w:t>(14.2)</w:t>
      </w:r>
    </w:p>
    <w:p w14:paraId="3B1CFDA5" w14:textId="77777777" w:rsidR="00D55349" w:rsidRDefault="00D55349" w:rsidP="00191FC1">
      <w:pPr>
        <w:spacing w:line="276" w:lineRule="auto"/>
        <w:jc w:val="lowKashida"/>
        <w:rPr>
          <w:rFonts w:asciiTheme="minorBidi" w:hAnsiTheme="minorBidi" w:cstheme="minorBidi"/>
          <w:b/>
          <w:bCs/>
          <w:sz w:val="24"/>
          <w:szCs w:val="24"/>
        </w:rPr>
      </w:pPr>
    </w:p>
    <w:p w14:paraId="0AFBB0E9" w14:textId="77777777" w:rsidR="00745A87" w:rsidRDefault="00745A87">
      <w:pPr>
        <w:rPr>
          <w:rFonts w:asciiTheme="minorBidi" w:hAnsiTheme="minorBidi" w:cstheme="minorBidi"/>
          <w:b/>
          <w:bCs/>
          <w:sz w:val="24"/>
          <w:szCs w:val="24"/>
        </w:rPr>
      </w:pPr>
      <w:r>
        <w:rPr>
          <w:rFonts w:asciiTheme="minorBidi" w:hAnsiTheme="minorBidi" w:cstheme="minorBidi"/>
          <w:b/>
          <w:bCs/>
          <w:sz w:val="24"/>
          <w:szCs w:val="24"/>
        </w:rPr>
        <w:br w:type="page"/>
      </w:r>
    </w:p>
    <w:p w14:paraId="1BAFE952" w14:textId="41C3AE1F" w:rsidR="00D55349" w:rsidRPr="00D55349" w:rsidRDefault="00191FC1" w:rsidP="00191FC1">
      <w:pPr>
        <w:spacing w:line="276" w:lineRule="auto"/>
        <w:jc w:val="lowKashida"/>
        <w:rPr>
          <w:rFonts w:asciiTheme="minorBidi" w:hAnsiTheme="minorBidi" w:cstheme="minorBidi"/>
          <w:b/>
          <w:bCs/>
          <w:sz w:val="24"/>
          <w:szCs w:val="24"/>
        </w:rPr>
      </w:pPr>
      <w:r w:rsidRPr="00191FC1">
        <w:rPr>
          <w:rFonts w:asciiTheme="minorBidi" w:hAnsiTheme="minorBidi" w:cstheme="minorBidi"/>
          <w:b/>
          <w:bCs/>
          <w:sz w:val="24"/>
          <w:szCs w:val="24"/>
        </w:rPr>
        <w:lastRenderedPageBreak/>
        <w:t>Example</w:t>
      </w:r>
      <w:r w:rsidR="00D55349">
        <w:rPr>
          <w:rFonts w:asciiTheme="minorBidi" w:hAnsiTheme="minorBidi" w:cstheme="minorBidi"/>
          <w:b/>
          <w:bCs/>
          <w:sz w:val="24"/>
          <w:szCs w:val="24"/>
        </w:rPr>
        <w:t xml:space="preserve"> 2.</w:t>
      </w:r>
      <w:r w:rsidRPr="00191FC1">
        <w:rPr>
          <w:rFonts w:asciiTheme="minorBidi" w:hAnsiTheme="minorBidi" w:cstheme="minorBidi"/>
          <w:sz w:val="24"/>
          <w:szCs w:val="24"/>
        </w:rPr>
        <w:t xml:space="preserve"> </w:t>
      </w:r>
      <w:r w:rsidR="00745A87">
        <w:rPr>
          <w:rFonts w:asciiTheme="minorBidi" w:hAnsiTheme="minorBidi" w:cstheme="minorBidi"/>
          <w:sz w:val="24"/>
          <w:szCs w:val="24"/>
        </w:rPr>
        <w:t xml:space="preserve"> </w:t>
      </w:r>
      <w:r w:rsidR="00D55349" w:rsidRPr="00D55349">
        <w:rPr>
          <w:rFonts w:asciiTheme="minorBidi" w:hAnsiTheme="minorBidi" w:cstheme="minorBidi"/>
          <w:b/>
          <w:bCs/>
          <w:sz w:val="24"/>
          <w:szCs w:val="24"/>
        </w:rPr>
        <w:t>Severity Rate</w:t>
      </w:r>
    </w:p>
    <w:p w14:paraId="1F6273C5" w14:textId="77777777" w:rsidR="00D55349" w:rsidRDefault="00D55349" w:rsidP="00191FC1">
      <w:pPr>
        <w:spacing w:line="276" w:lineRule="auto"/>
        <w:jc w:val="lowKashida"/>
        <w:rPr>
          <w:rFonts w:asciiTheme="minorBidi" w:hAnsiTheme="minorBidi" w:cstheme="minorBidi"/>
          <w:sz w:val="24"/>
          <w:szCs w:val="24"/>
        </w:rPr>
      </w:pPr>
    </w:p>
    <w:p w14:paraId="04E5FA09" w14:textId="77777777" w:rsidR="00D55349" w:rsidRDefault="00191FC1" w:rsidP="00191FC1">
      <w:pPr>
        <w:spacing w:line="276" w:lineRule="auto"/>
        <w:jc w:val="lowKashida"/>
        <w:rPr>
          <w:rFonts w:asciiTheme="minorBidi" w:hAnsiTheme="minorBidi" w:cstheme="minorBidi"/>
          <w:sz w:val="24"/>
          <w:szCs w:val="24"/>
        </w:rPr>
      </w:pPr>
      <w:r w:rsidRPr="00191FC1">
        <w:rPr>
          <w:rFonts w:asciiTheme="minorBidi" w:hAnsiTheme="minorBidi" w:cstheme="minorBidi"/>
          <w:sz w:val="24"/>
          <w:szCs w:val="24"/>
        </w:rPr>
        <w:t xml:space="preserve">If a company has a total of 150 lost workdays due to injuries and illnesses and employees worked a total of 400,000 hours, the severity rate would be: </w:t>
      </w:r>
    </w:p>
    <w:p w14:paraId="2E8247CD" w14:textId="77777777" w:rsidR="00D55349" w:rsidRDefault="00D55349" w:rsidP="00191FC1">
      <w:pPr>
        <w:spacing w:line="276" w:lineRule="auto"/>
        <w:jc w:val="lowKashida"/>
        <w:rPr>
          <w:rFonts w:asciiTheme="minorBidi" w:hAnsiTheme="minorBidi" w:cstheme="minorBidi"/>
          <w:sz w:val="24"/>
          <w:szCs w:val="24"/>
        </w:rPr>
      </w:pPr>
    </w:p>
    <w:p w14:paraId="1959C542" w14:textId="54AFFE91" w:rsidR="00D55349" w:rsidRDefault="00D55349" w:rsidP="00191FC1">
      <w:pPr>
        <w:spacing w:line="276" w:lineRule="auto"/>
        <w:jc w:val="lowKashida"/>
        <w:rPr>
          <w:rFonts w:asciiTheme="minorBidi" w:hAnsiTheme="minorBidi" w:cstheme="minorBidi"/>
          <w:sz w:val="24"/>
          <w:szCs w:val="24"/>
        </w:rPr>
      </w:pPr>
      <m:oMathPara>
        <m:oMath>
          <m:r>
            <w:rPr>
              <w:rFonts w:ascii="Cambria Math" w:hAnsi="Cambria Math" w:cstheme="minorBidi"/>
              <w:sz w:val="24"/>
              <w:szCs w:val="24"/>
            </w:rPr>
            <m:t>SR=</m:t>
          </m:r>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150 lost workdays ×200,000</m:t>
                  </m:r>
                </m:num>
                <m:den>
                  <m:r>
                    <w:rPr>
                      <w:rFonts w:ascii="Cambria Math" w:hAnsi="Cambria Math" w:cstheme="minorBidi"/>
                      <w:sz w:val="24"/>
                      <w:szCs w:val="24"/>
                    </w:rPr>
                    <m:t>400,000 job exposure hours</m:t>
                  </m:r>
                </m:den>
              </m:f>
            </m:e>
          </m:d>
          <m:r>
            <w:rPr>
              <w:rFonts w:ascii="Cambria Math" w:hAnsi="Cambria Math" w:cstheme="minorBidi"/>
              <w:sz w:val="24"/>
              <w:szCs w:val="24"/>
            </w:rPr>
            <m:t>=75</m:t>
          </m:r>
        </m:oMath>
      </m:oMathPara>
    </w:p>
    <w:p w14:paraId="041B615D" w14:textId="77777777" w:rsidR="00C17DBD" w:rsidRDefault="00C17DBD" w:rsidP="00191FC1">
      <w:pPr>
        <w:spacing w:line="276" w:lineRule="auto"/>
        <w:jc w:val="lowKashida"/>
        <w:rPr>
          <w:rFonts w:asciiTheme="minorBidi" w:hAnsiTheme="minorBidi" w:cstheme="minorBidi"/>
          <w:sz w:val="24"/>
          <w:szCs w:val="24"/>
        </w:rPr>
      </w:pPr>
    </w:p>
    <w:p w14:paraId="0B1FC04E" w14:textId="117E4601" w:rsidR="00DF5C8D" w:rsidRDefault="00DF5C8D" w:rsidP="00DF5C8D">
      <w:pPr>
        <w:spacing w:line="276" w:lineRule="auto"/>
        <w:jc w:val="lowKashida"/>
        <w:rPr>
          <w:rFonts w:asciiTheme="minorBidi" w:hAnsiTheme="minorBidi" w:cstheme="minorBidi"/>
          <w:sz w:val="24"/>
          <w:szCs w:val="24"/>
        </w:rPr>
      </w:pPr>
      <m:oMath>
        <m:r>
          <w:rPr>
            <w:rFonts w:ascii="Cambria Math" w:hAnsi="Cambria Math" w:cstheme="minorBidi"/>
            <w:sz w:val="24"/>
            <w:szCs w:val="24"/>
          </w:rPr>
          <m:t xml:space="preserve">∴   </m:t>
        </m:r>
      </m:oMath>
      <w:r w:rsidRPr="00DF5C8D">
        <w:rPr>
          <w:rFonts w:asciiTheme="minorBidi" w:hAnsiTheme="minorBidi" w:cstheme="minorBidi"/>
          <w:sz w:val="24"/>
          <w:szCs w:val="24"/>
        </w:rPr>
        <w:t>This means</w:t>
      </w:r>
      <w:r>
        <w:rPr>
          <w:rFonts w:asciiTheme="minorBidi" w:hAnsiTheme="minorBidi" w:cstheme="minorBidi"/>
          <w:sz w:val="24"/>
          <w:szCs w:val="24"/>
        </w:rPr>
        <w:t xml:space="preserve"> that, on average,</w:t>
      </w:r>
      <w:r w:rsidRPr="00DF5C8D">
        <w:rPr>
          <w:rFonts w:asciiTheme="minorBidi" w:hAnsiTheme="minorBidi" w:cstheme="minorBidi"/>
          <w:sz w:val="24"/>
          <w:szCs w:val="24"/>
        </w:rPr>
        <w:t xml:space="preserve"> there are 75 lost workdays per 100 full-time workers per year.</w:t>
      </w:r>
    </w:p>
    <w:p w14:paraId="45A7E0FA" w14:textId="77777777" w:rsidR="00D55349" w:rsidRDefault="00D55349" w:rsidP="00191FC1">
      <w:pPr>
        <w:spacing w:line="276" w:lineRule="auto"/>
        <w:jc w:val="lowKashida"/>
        <w:rPr>
          <w:rFonts w:asciiTheme="minorBidi" w:hAnsiTheme="minorBidi" w:cstheme="minorBidi"/>
          <w:b/>
          <w:bCs/>
          <w:sz w:val="24"/>
          <w:szCs w:val="24"/>
        </w:rPr>
      </w:pPr>
    </w:p>
    <w:p w14:paraId="7CA78BBF" w14:textId="77777777" w:rsidR="00B33339" w:rsidRDefault="00B33339" w:rsidP="00C17DBD">
      <w:pPr>
        <w:spacing w:line="276" w:lineRule="auto"/>
        <w:jc w:val="lowKashida"/>
        <w:rPr>
          <w:rFonts w:asciiTheme="minorBidi" w:hAnsiTheme="minorBidi" w:cstheme="minorBidi"/>
          <w:b/>
          <w:bCs/>
          <w:sz w:val="24"/>
          <w:szCs w:val="24"/>
        </w:rPr>
      </w:pPr>
    </w:p>
    <w:p w14:paraId="5F2985CD" w14:textId="77777777" w:rsidR="00B33339" w:rsidRDefault="00B33339" w:rsidP="00C17DB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14.12.3.  </w:t>
      </w:r>
      <w:r w:rsidR="00191FC1" w:rsidRPr="00191FC1">
        <w:rPr>
          <w:rFonts w:asciiTheme="minorBidi" w:hAnsiTheme="minorBidi" w:cstheme="minorBidi"/>
          <w:b/>
          <w:bCs/>
          <w:sz w:val="24"/>
          <w:szCs w:val="24"/>
        </w:rPr>
        <w:t>Average Severity</w:t>
      </w:r>
      <w:r w:rsidR="00C17DBD">
        <w:rPr>
          <w:rFonts w:asciiTheme="minorBidi" w:hAnsiTheme="minorBidi" w:cstheme="minorBidi"/>
          <w:b/>
          <w:bCs/>
          <w:sz w:val="24"/>
          <w:szCs w:val="24"/>
        </w:rPr>
        <w:t xml:space="preserve"> (AS) </w:t>
      </w:r>
    </w:p>
    <w:p w14:paraId="0AE4CB6E" w14:textId="77777777" w:rsidR="00B33339" w:rsidRDefault="00B33339" w:rsidP="00C17DBD">
      <w:pPr>
        <w:spacing w:line="276" w:lineRule="auto"/>
        <w:jc w:val="lowKashida"/>
        <w:rPr>
          <w:rFonts w:asciiTheme="minorBidi" w:hAnsiTheme="minorBidi" w:cstheme="minorBidi"/>
          <w:b/>
          <w:bCs/>
          <w:sz w:val="24"/>
          <w:szCs w:val="24"/>
        </w:rPr>
      </w:pPr>
    </w:p>
    <w:p w14:paraId="2B934820" w14:textId="56FEE004" w:rsidR="00C17DBD" w:rsidRPr="00191FC1" w:rsidRDefault="00C17DBD" w:rsidP="00C17DBD">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Average Severity </w:t>
      </w:r>
      <w:r w:rsidR="00191FC1" w:rsidRPr="00191FC1">
        <w:rPr>
          <w:rFonts w:asciiTheme="minorBidi" w:hAnsiTheme="minorBidi" w:cstheme="minorBidi"/>
          <w:sz w:val="24"/>
          <w:szCs w:val="24"/>
        </w:rPr>
        <w:t xml:space="preserve">measures the average number of </w:t>
      </w:r>
      <w:r>
        <w:rPr>
          <w:rFonts w:asciiTheme="minorBidi" w:hAnsiTheme="minorBidi" w:cstheme="minorBidi"/>
          <w:sz w:val="24"/>
          <w:szCs w:val="24"/>
        </w:rPr>
        <w:t>lost work</w:t>
      </w:r>
      <w:r w:rsidR="00191FC1" w:rsidRPr="00191FC1">
        <w:rPr>
          <w:rFonts w:asciiTheme="minorBidi" w:hAnsiTheme="minorBidi" w:cstheme="minorBidi"/>
          <w:sz w:val="24"/>
          <w:szCs w:val="24"/>
        </w:rPr>
        <w:t>days per recordable injury or illness</w:t>
      </w:r>
      <w:r>
        <w:rPr>
          <w:rFonts w:asciiTheme="minorBidi" w:hAnsiTheme="minorBidi" w:cstheme="minorBidi"/>
          <w:sz w:val="24"/>
          <w:szCs w:val="24"/>
        </w:rPr>
        <w:t xml:space="preserve"> (or recordable case)</w:t>
      </w:r>
      <w:r w:rsidR="00191FC1" w:rsidRPr="00191FC1">
        <w:rPr>
          <w:rFonts w:asciiTheme="minorBidi" w:hAnsiTheme="minorBidi" w:cstheme="minorBidi"/>
          <w:sz w:val="24"/>
          <w:szCs w:val="24"/>
        </w:rPr>
        <w:t>.</w:t>
      </w:r>
      <w:r>
        <w:rPr>
          <w:rFonts w:asciiTheme="minorBidi" w:hAnsiTheme="minorBidi" w:cstheme="minorBidi"/>
          <w:sz w:val="24"/>
          <w:szCs w:val="24"/>
        </w:rPr>
        <w:t xml:space="preserve"> The average severity formula is given by Eq. 14.3.</w:t>
      </w:r>
    </w:p>
    <w:p w14:paraId="6DEA2F40" w14:textId="77777777" w:rsidR="00C17DBD" w:rsidRDefault="00C17DBD" w:rsidP="00C17DBD">
      <w:pPr>
        <w:spacing w:line="276" w:lineRule="auto"/>
        <w:jc w:val="lowKashida"/>
        <w:rPr>
          <w:rFonts w:asciiTheme="minorBidi" w:hAnsiTheme="minorBidi" w:cstheme="minorBidi"/>
          <w:sz w:val="24"/>
          <w:szCs w:val="24"/>
        </w:rPr>
      </w:pPr>
    </w:p>
    <w:p w14:paraId="0E354291" w14:textId="781941CE" w:rsidR="00C17DBD" w:rsidRPr="00191FC1" w:rsidRDefault="00C17DBD" w:rsidP="00C17DBD">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                                              </w:t>
      </w:r>
      <m:oMath>
        <m:r>
          <w:rPr>
            <w:rFonts w:ascii="Cambria Math" w:hAnsi="Cambria Math" w:cstheme="minorBidi"/>
            <w:sz w:val="24"/>
            <w:szCs w:val="24"/>
          </w:rPr>
          <m:t>AS=</m:t>
        </m:r>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Total number of lost workdays</m:t>
                </m:r>
              </m:num>
              <m:den>
                <m:r>
                  <w:rPr>
                    <w:rFonts w:ascii="Cambria Math" w:hAnsi="Cambria Math" w:cstheme="minorBidi"/>
                    <w:sz w:val="24"/>
                    <w:szCs w:val="24"/>
                  </w:rPr>
                  <m:t>No. of recordable cases</m:t>
                </m:r>
              </m:den>
            </m:f>
          </m:e>
        </m:d>
      </m:oMath>
      <w:r>
        <w:rPr>
          <w:rFonts w:asciiTheme="minorBidi" w:hAnsiTheme="minorBidi" w:cstheme="minorBidi"/>
          <w:sz w:val="24"/>
          <w:szCs w:val="24"/>
        </w:rPr>
        <w:t xml:space="preserve">                          </w:t>
      </w:r>
      <w:r w:rsidR="000B6D56">
        <w:rPr>
          <w:rFonts w:asciiTheme="minorBidi" w:hAnsiTheme="minorBidi" w:cstheme="minorBidi"/>
          <w:sz w:val="24"/>
          <w:szCs w:val="24"/>
        </w:rPr>
        <w:t xml:space="preserve">       </w:t>
      </w:r>
      <w:r>
        <w:rPr>
          <w:rFonts w:asciiTheme="minorBidi" w:hAnsiTheme="minorBidi" w:cstheme="minorBidi"/>
          <w:sz w:val="24"/>
          <w:szCs w:val="24"/>
        </w:rPr>
        <w:t>(14.3)</w:t>
      </w:r>
    </w:p>
    <w:p w14:paraId="48B5E5E3" w14:textId="77777777" w:rsidR="00C17DBD" w:rsidRDefault="00C17DBD" w:rsidP="00191FC1">
      <w:pPr>
        <w:spacing w:line="276" w:lineRule="auto"/>
        <w:jc w:val="lowKashida"/>
        <w:rPr>
          <w:rFonts w:asciiTheme="minorBidi" w:hAnsiTheme="minorBidi" w:cstheme="minorBidi"/>
          <w:b/>
          <w:bCs/>
          <w:sz w:val="24"/>
          <w:szCs w:val="24"/>
        </w:rPr>
      </w:pPr>
    </w:p>
    <w:p w14:paraId="060B7A47" w14:textId="0BB63BFC" w:rsidR="00C17DBD" w:rsidRDefault="00B33339" w:rsidP="00191FC1">
      <w:pPr>
        <w:spacing w:line="276" w:lineRule="auto"/>
        <w:jc w:val="lowKashida"/>
        <w:rPr>
          <w:rFonts w:asciiTheme="minorBidi" w:hAnsiTheme="minorBidi" w:cstheme="minorBidi"/>
          <w:sz w:val="24"/>
          <w:szCs w:val="24"/>
        </w:rPr>
      </w:pPr>
      <w:r>
        <w:rPr>
          <w:rFonts w:asciiTheme="minorBidi" w:hAnsiTheme="minorBidi" w:cstheme="minorBidi"/>
          <w:b/>
          <w:bCs/>
          <w:sz w:val="24"/>
          <w:szCs w:val="24"/>
        </w:rPr>
        <w:t>E</w:t>
      </w:r>
      <w:r w:rsidR="00191FC1" w:rsidRPr="00191FC1">
        <w:rPr>
          <w:rFonts w:asciiTheme="minorBidi" w:hAnsiTheme="minorBidi" w:cstheme="minorBidi"/>
          <w:b/>
          <w:bCs/>
          <w:sz w:val="24"/>
          <w:szCs w:val="24"/>
        </w:rPr>
        <w:t>xample</w:t>
      </w:r>
      <w:r w:rsidR="00C17DBD">
        <w:rPr>
          <w:rFonts w:asciiTheme="minorBidi" w:hAnsiTheme="minorBidi" w:cstheme="minorBidi"/>
          <w:b/>
          <w:bCs/>
          <w:sz w:val="24"/>
          <w:szCs w:val="24"/>
        </w:rPr>
        <w:t xml:space="preserve"> 3. </w:t>
      </w:r>
      <w:r w:rsidR="00745A87">
        <w:rPr>
          <w:rFonts w:asciiTheme="minorBidi" w:hAnsiTheme="minorBidi" w:cstheme="minorBidi"/>
          <w:b/>
          <w:bCs/>
          <w:sz w:val="24"/>
          <w:szCs w:val="24"/>
        </w:rPr>
        <w:t xml:space="preserve"> </w:t>
      </w:r>
      <w:r w:rsidR="00C17DBD">
        <w:rPr>
          <w:rFonts w:asciiTheme="minorBidi" w:hAnsiTheme="minorBidi" w:cstheme="minorBidi"/>
          <w:b/>
          <w:bCs/>
          <w:sz w:val="24"/>
          <w:szCs w:val="24"/>
        </w:rPr>
        <w:t>Average Severity</w:t>
      </w:r>
      <w:r w:rsidR="00191FC1" w:rsidRPr="00191FC1">
        <w:rPr>
          <w:rFonts w:asciiTheme="minorBidi" w:hAnsiTheme="minorBidi" w:cstheme="minorBidi"/>
          <w:sz w:val="24"/>
          <w:szCs w:val="24"/>
        </w:rPr>
        <w:t xml:space="preserve"> </w:t>
      </w:r>
    </w:p>
    <w:p w14:paraId="28AD20F0" w14:textId="77777777" w:rsidR="00C17DBD" w:rsidRDefault="00C17DBD" w:rsidP="00191FC1">
      <w:pPr>
        <w:spacing w:line="276" w:lineRule="auto"/>
        <w:jc w:val="lowKashida"/>
        <w:rPr>
          <w:rFonts w:asciiTheme="minorBidi" w:hAnsiTheme="minorBidi" w:cstheme="minorBidi"/>
          <w:sz w:val="24"/>
          <w:szCs w:val="24"/>
        </w:rPr>
      </w:pPr>
    </w:p>
    <w:p w14:paraId="086C59BB" w14:textId="01C204D4" w:rsidR="00C17DBD" w:rsidRDefault="00191FC1" w:rsidP="00DF5C8D">
      <w:pPr>
        <w:spacing w:line="276" w:lineRule="auto"/>
        <w:jc w:val="lowKashida"/>
        <w:rPr>
          <w:rFonts w:asciiTheme="minorBidi" w:hAnsiTheme="minorBidi" w:cstheme="minorBidi"/>
          <w:sz w:val="24"/>
          <w:szCs w:val="24"/>
        </w:rPr>
      </w:pPr>
      <w:r w:rsidRPr="00191FC1">
        <w:rPr>
          <w:rFonts w:asciiTheme="minorBidi" w:hAnsiTheme="minorBidi" w:cstheme="minorBidi"/>
          <w:sz w:val="24"/>
          <w:szCs w:val="24"/>
        </w:rPr>
        <w:t>If a company has 10 recordable injuries and illnesses resulting in 150 lost workdays</w:t>
      </w:r>
      <w:r w:rsidR="00DF5C8D">
        <w:rPr>
          <w:rFonts w:asciiTheme="minorBidi" w:hAnsiTheme="minorBidi" w:cstheme="minorBidi"/>
          <w:sz w:val="24"/>
          <w:szCs w:val="24"/>
        </w:rPr>
        <w:t>. The average severity formula is given by Eq. 14.3. T</w:t>
      </w:r>
      <w:r w:rsidRPr="00191FC1">
        <w:rPr>
          <w:rFonts w:asciiTheme="minorBidi" w:hAnsiTheme="minorBidi" w:cstheme="minorBidi"/>
          <w:sz w:val="24"/>
          <w:szCs w:val="24"/>
        </w:rPr>
        <w:t xml:space="preserve">he average severity would be: </w:t>
      </w:r>
    </w:p>
    <w:p w14:paraId="3EC22322" w14:textId="77777777" w:rsidR="00C17DBD" w:rsidRDefault="00C17DBD" w:rsidP="00C17DBD">
      <w:pPr>
        <w:spacing w:line="276" w:lineRule="auto"/>
        <w:jc w:val="lowKashida"/>
        <w:rPr>
          <w:rFonts w:asciiTheme="minorBidi" w:hAnsiTheme="minorBidi" w:cstheme="minorBidi"/>
          <w:sz w:val="24"/>
          <w:szCs w:val="24"/>
        </w:rPr>
      </w:pPr>
    </w:p>
    <w:p w14:paraId="539579C8" w14:textId="7E097426" w:rsidR="00C17DBD" w:rsidRDefault="00C17DBD" w:rsidP="00C17DBD">
      <w:pPr>
        <w:spacing w:line="276" w:lineRule="auto"/>
        <w:jc w:val="lowKashida"/>
        <w:rPr>
          <w:rFonts w:asciiTheme="minorBidi" w:hAnsiTheme="minorBidi" w:cstheme="minorBidi"/>
          <w:sz w:val="24"/>
          <w:szCs w:val="24"/>
        </w:rPr>
      </w:pPr>
      <m:oMathPara>
        <m:oMath>
          <m:r>
            <w:rPr>
              <w:rFonts w:ascii="Cambria Math" w:hAnsi="Cambria Math" w:cstheme="minorBidi"/>
              <w:sz w:val="24"/>
              <w:szCs w:val="24"/>
            </w:rPr>
            <m:t>AS=</m:t>
          </m:r>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150 lost workdays</m:t>
                  </m:r>
                </m:num>
                <m:den>
                  <m:r>
                    <w:rPr>
                      <w:rFonts w:ascii="Cambria Math" w:hAnsi="Cambria Math" w:cstheme="minorBidi"/>
                      <w:sz w:val="24"/>
                      <w:szCs w:val="24"/>
                    </w:rPr>
                    <m:t>10 recordable cases</m:t>
                  </m:r>
                </m:den>
              </m:f>
            </m:e>
          </m:d>
          <m:r>
            <w:rPr>
              <w:rFonts w:ascii="Cambria Math" w:hAnsi="Cambria Math" w:cstheme="minorBidi"/>
              <w:sz w:val="24"/>
              <w:szCs w:val="24"/>
            </w:rPr>
            <m:t>=15 lost workdays/recordable case</m:t>
          </m:r>
        </m:oMath>
      </m:oMathPara>
    </w:p>
    <w:p w14:paraId="08F0639E" w14:textId="77777777" w:rsidR="00C17DBD" w:rsidRDefault="00C17DBD" w:rsidP="00191FC1">
      <w:pPr>
        <w:spacing w:line="276" w:lineRule="auto"/>
        <w:jc w:val="lowKashida"/>
        <w:rPr>
          <w:rFonts w:asciiTheme="minorBidi" w:hAnsiTheme="minorBidi" w:cstheme="minorBidi"/>
          <w:sz w:val="24"/>
          <w:szCs w:val="24"/>
        </w:rPr>
      </w:pPr>
    </w:p>
    <w:p w14:paraId="39DB8E24" w14:textId="77777777" w:rsidR="00C17DBD" w:rsidRDefault="00C17DBD" w:rsidP="00191FC1">
      <w:pPr>
        <w:spacing w:line="276" w:lineRule="auto"/>
        <w:jc w:val="lowKashida"/>
        <w:rPr>
          <w:rFonts w:asciiTheme="minorBidi" w:hAnsiTheme="minorBidi" w:cstheme="minorBidi"/>
          <w:sz w:val="24"/>
          <w:szCs w:val="24"/>
        </w:rPr>
      </w:pPr>
    </w:p>
    <w:p w14:paraId="4FBF1EBC" w14:textId="2844ACB0" w:rsidR="00191FC1" w:rsidRPr="00191FC1" w:rsidRDefault="00C17DBD" w:rsidP="00191FC1">
      <w:pPr>
        <w:spacing w:line="276" w:lineRule="auto"/>
        <w:jc w:val="lowKashida"/>
        <w:rPr>
          <w:rFonts w:asciiTheme="minorBidi" w:hAnsiTheme="minorBidi" w:cstheme="minorBidi"/>
          <w:sz w:val="24"/>
          <w:szCs w:val="24"/>
        </w:rPr>
      </w:pPr>
      <m:oMath>
        <m:r>
          <w:rPr>
            <w:rFonts w:ascii="Cambria Math" w:hAnsi="Cambria Math" w:cstheme="minorBidi"/>
            <w:sz w:val="24"/>
            <w:szCs w:val="24"/>
          </w:rPr>
          <m:t xml:space="preserve">∴   </m:t>
        </m:r>
      </m:oMath>
      <w:r w:rsidR="00191FC1" w:rsidRPr="00191FC1">
        <w:rPr>
          <w:rFonts w:asciiTheme="minorBidi" w:hAnsiTheme="minorBidi" w:cstheme="minorBidi"/>
          <w:sz w:val="24"/>
          <w:szCs w:val="24"/>
        </w:rPr>
        <w:t>This means that, on average, each injury or illness results in 15 days away from work.</w:t>
      </w:r>
    </w:p>
    <w:p w14:paraId="6E9E375D" w14:textId="77777777" w:rsidR="00C17DBD" w:rsidRDefault="00C17DBD" w:rsidP="00191FC1">
      <w:pPr>
        <w:spacing w:line="276" w:lineRule="auto"/>
        <w:jc w:val="lowKashida"/>
        <w:rPr>
          <w:rFonts w:asciiTheme="minorBidi" w:hAnsiTheme="minorBidi" w:cstheme="minorBidi"/>
          <w:b/>
          <w:bCs/>
          <w:sz w:val="24"/>
          <w:szCs w:val="24"/>
        </w:rPr>
      </w:pPr>
    </w:p>
    <w:p w14:paraId="7967E9DF" w14:textId="77777777" w:rsidR="00B33339" w:rsidRDefault="00B33339" w:rsidP="00DF5C8D">
      <w:pPr>
        <w:spacing w:line="276" w:lineRule="auto"/>
        <w:jc w:val="lowKashida"/>
        <w:rPr>
          <w:rFonts w:asciiTheme="minorBidi" w:hAnsiTheme="minorBidi" w:cstheme="minorBidi"/>
          <w:b/>
          <w:bCs/>
          <w:sz w:val="24"/>
          <w:szCs w:val="24"/>
        </w:rPr>
      </w:pPr>
    </w:p>
    <w:p w14:paraId="18F46A24" w14:textId="79494A59" w:rsidR="00745A87" w:rsidRDefault="00745A87" w:rsidP="00DF5C8D">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 xml:space="preserve">14.4.4.  </w:t>
      </w:r>
      <w:r w:rsidR="00191FC1" w:rsidRPr="00191FC1">
        <w:rPr>
          <w:rFonts w:asciiTheme="minorBidi" w:hAnsiTheme="minorBidi" w:cstheme="minorBidi"/>
          <w:b/>
          <w:bCs/>
          <w:sz w:val="24"/>
          <w:szCs w:val="24"/>
        </w:rPr>
        <w:t>Average Days Away from Work</w:t>
      </w:r>
      <w:r w:rsidR="00DF5C8D">
        <w:rPr>
          <w:rFonts w:asciiTheme="minorBidi" w:hAnsiTheme="minorBidi" w:cstheme="minorBidi"/>
          <w:b/>
          <w:bCs/>
          <w:sz w:val="24"/>
          <w:szCs w:val="24"/>
        </w:rPr>
        <w:t xml:space="preserve"> (ADAW) </w:t>
      </w:r>
    </w:p>
    <w:p w14:paraId="4436BFAD" w14:textId="77777777" w:rsidR="00745A87" w:rsidRDefault="00745A87" w:rsidP="00DF5C8D">
      <w:pPr>
        <w:spacing w:line="276" w:lineRule="auto"/>
        <w:jc w:val="lowKashida"/>
        <w:rPr>
          <w:rFonts w:asciiTheme="minorBidi" w:hAnsiTheme="minorBidi" w:cstheme="minorBidi"/>
          <w:b/>
          <w:bCs/>
          <w:sz w:val="24"/>
          <w:szCs w:val="24"/>
        </w:rPr>
      </w:pPr>
    </w:p>
    <w:p w14:paraId="784613C3" w14:textId="7398B3CD" w:rsidR="00DF5C8D" w:rsidRDefault="00191FC1" w:rsidP="00DF5C8D">
      <w:pPr>
        <w:spacing w:line="276" w:lineRule="auto"/>
        <w:jc w:val="lowKashida"/>
        <w:rPr>
          <w:rFonts w:asciiTheme="minorBidi" w:hAnsiTheme="minorBidi" w:cstheme="minorBidi"/>
          <w:sz w:val="24"/>
          <w:szCs w:val="24"/>
        </w:rPr>
      </w:pPr>
      <w:r w:rsidRPr="00191FC1">
        <w:rPr>
          <w:rFonts w:asciiTheme="minorBidi" w:hAnsiTheme="minorBidi" w:cstheme="minorBidi"/>
          <w:sz w:val="24"/>
          <w:szCs w:val="24"/>
        </w:rPr>
        <w:t>This metric measures the average number of days an employee is away from work due to a work-related injury or illness.</w:t>
      </w:r>
      <w:r w:rsidR="00DF5C8D">
        <w:rPr>
          <w:rFonts w:asciiTheme="minorBidi" w:hAnsiTheme="minorBidi" w:cstheme="minorBidi"/>
          <w:sz w:val="24"/>
          <w:szCs w:val="24"/>
        </w:rPr>
        <w:t xml:space="preserve"> The average days away from work formula is given by Eq. 14.4. T</w:t>
      </w:r>
      <w:r w:rsidR="00DF5C8D" w:rsidRPr="00191FC1">
        <w:rPr>
          <w:rFonts w:asciiTheme="minorBidi" w:hAnsiTheme="minorBidi" w:cstheme="minorBidi"/>
          <w:sz w:val="24"/>
          <w:szCs w:val="24"/>
        </w:rPr>
        <w:t xml:space="preserve">he average </w:t>
      </w:r>
      <w:r w:rsidR="00DF5C8D">
        <w:rPr>
          <w:rFonts w:asciiTheme="minorBidi" w:hAnsiTheme="minorBidi" w:cstheme="minorBidi"/>
          <w:sz w:val="24"/>
          <w:szCs w:val="24"/>
        </w:rPr>
        <w:t>days away from work</w:t>
      </w:r>
      <w:r w:rsidR="00DF5C8D" w:rsidRPr="00191FC1">
        <w:rPr>
          <w:rFonts w:asciiTheme="minorBidi" w:hAnsiTheme="minorBidi" w:cstheme="minorBidi"/>
          <w:sz w:val="24"/>
          <w:szCs w:val="24"/>
        </w:rPr>
        <w:t xml:space="preserve"> would be: </w:t>
      </w:r>
    </w:p>
    <w:p w14:paraId="290BE123" w14:textId="337129EF" w:rsidR="00191FC1" w:rsidRPr="00191FC1" w:rsidRDefault="00191FC1" w:rsidP="00DF5C8D">
      <w:pPr>
        <w:spacing w:line="276" w:lineRule="auto"/>
        <w:jc w:val="lowKashida"/>
        <w:rPr>
          <w:rFonts w:asciiTheme="minorBidi" w:hAnsiTheme="minorBidi" w:cstheme="minorBidi"/>
          <w:sz w:val="24"/>
          <w:szCs w:val="24"/>
        </w:rPr>
      </w:pPr>
    </w:p>
    <w:p w14:paraId="0CA58063" w14:textId="77777777" w:rsidR="00DF5C8D" w:rsidRDefault="00DF5C8D" w:rsidP="00191FC1">
      <w:pPr>
        <w:spacing w:line="276" w:lineRule="auto"/>
        <w:jc w:val="lowKashida"/>
        <w:rPr>
          <w:rFonts w:asciiTheme="minorBidi" w:hAnsiTheme="minorBidi" w:cstheme="minorBidi"/>
          <w:b/>
          <w:bCs/>
          <w:sz w:val="24"/>
          <w:szCs w:val="24"/>
        </w:rPr>
      </w:pPr>
    </w:p>
    <w:p w14:paraId="3229FF4C" w14:textId="10156847" w:rsidR="00DF5C8D" w:rsidRPr="00191FC1" w:rsidRDefault="00DF5C8D" w:rsidP="00DF5C8D">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                                        </w:t>
      </w:r>
      <m:oMath>
        <m:r>
          <w:rPr>
            <w:rFonts w:ascii="Cambria Math" w:hAnsi="Cambria Math" w:cstheme="minorBidi"/>
            <w:sz w:val="24"/>
            <w:szCs w:val="24"/>
          </w:rPr>
          <m:t>ADAW=</m:t>
        </m:r>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Total number of lost workdays</m:t>
                </m:r>
              </m:num>
              <m:den>
                <m:r>
                  <w:rPr>
                    <w:rFonts w:ascii="Cambria Math" w:hAnsi="Cambria Math" w:cstheme="minorBidi"/>
                    <w:sz w:val="24"/>
                    <w:szCs w:val="24"/>
                  </w:rPr>
                  <m:t>No. of cases involving lost workdays</m:t>
                </m:r>
              </m:den>
            </m:f>
          </m:e>
        </m:d>
      </m:oMath>
      <w:r>
        <w:rPr>
          <w:rFonts w:asciiTheme="minorBidi" w:hAnsiTheme="minorBidi" w:cstheme="minorBidi"/>
          <w:sz w:val="24"/>
          <w:szCs w:val="24"/>
        </w:rPr>
        <w:t xml:space="preserve">                   </w:t>
      </w:r>
      <w:r w:rsidR="000B6D56">
        <w:rPr>
          <w:rFonts w:asciiTheme="minorBidi" w:hAnsiTheme="minorBidi" w:cstheme="minorBidi"/>
          <w:sz w:val="24"/>
          <w:szCs w:val="24"/>
        </w:rPr>
        <w:t xml:space="preserve">      </w:t>
      </w:r>
      <w:r>
        <w:rPr>
          <w:rFonts w:asciiTheme="minorBidi" w:hAnsiTheme="minorBidi" w:cstheme="minorBidi"/>
          <w:sz w:val="24"/>
          <w:szCs w:val="24"/>
        </w:rPr>
        <w:t xml:space="preserve"> (14.4)</w:t>
      </w:r>
    </w:p>
    <w:p w14:paraId="0A2F930D" w14:textId="0380A512" w:rsidR="00745A87" w:rsidRPr="00745A87" w:rsidRDefault="00191FC1" w:rsidP="00191FC1">
      <w:pPr>
        <w:spacing w:line="276" w:lineRule="auto"/>
        <w:jc w:val="lowKashida"/>
        <w:rPr>
          <w:rFonts w:asciiTheme="minorBidi" w:hAnsiTheme="minorBidi" w:cstheme="minorBidi"/>
          <w:b/>
          <w:bCs/>
          <w:sz w:val="24"/>
          <w:szCs w:val="24"/>
        </w:rPr>
      </w:pPr>
      <w:r w:rsidRPr="00191FC1">
        <w:rPr>
          <w:rFonts w:asciiTheme="minorBidi" w:hAnsiTheme="minorBidi" w:cstheme="minorBidi"/>
          <w:b/>
          <w:bCs/>
          <w:sz w:val="24"/>
          <w:szCs w:val="24"/>
        </w:rPr>
        <w:lastRenderedPageBreak/>
        <w:t>Example</w:t>
      </w:r>
      <w:r w:rsidR="00745A87">
        <w:rPr>
          <w:rFonts w:asciiTheme="minorBidi" w:hAnsiTheme="minorBidi" w:cstheme="minorBidi"/>
          <w:b/>
          <w:bCs/>
          <w:sz w:val="24"/>
          <w:szCs w:val="24"/>
        </w:rPr>
        <w:t xml:space="preserve"> 4.</w:t>
      </w:r>
      <w:r w:rsidRPr="00191FC1">
        <w:rPr>
          <w:rFonts w:asciiTheme="minorBidi" w:hAnsiTheme="minorBidi" w:cstheme="minorBidi"/>
          <w:sz w:val="24"/>
          <w:szCs w:val="24"/>
        </w:rPr>
        <w:t xml:space="preserve"> </w:t>
      </w:r>
      <w:r w:rsidR="00745A87">
        <w:rPr>
          <w:rFonts w:asciiTheme="minorBidi" w:hAnsiTheme="minorBidi" w:cstheme="minorBidi"/>
          <w:sz w:val="24"/>
          <w:szCs w:val="24"/>
        </w:rPr>
        <w:t xml:space="preserve"> </w:t>
      </w:r>
      <w:r w:rsidR="00745A87" w:rsidRPr="00745A87">
        <w:rPr>
          <w:rFonts w:asciiTheme="minorBidi" w:hAnsiTheme="minorBidi" w:cstheme="minorBidi"/>
          <w:b/>
          <w:bCs/>
          <w:sz w:val="24"/>
          <w:szCs w:val="24"/>
        </w:rPr>
        <w:t>Average Days Away from Work</w:t>
      </w:r>
    </w:p>
    <w:p w14:paraId="676DB4E3" w14:textId="77777777" w:rsidR="00745A87" w:rsidRDefault="00745A87" w:rsidP="00191FC1">
      <w:pPr>
        <w:spacing w:line="276" w:lineRule="auto"/>
        <w:jc w:val="lowKashida"/>
        <w:rPr>
          <w:rFonts w:asciiTheme="minorBidi" w:hAnsiTheme="minorBidi" w:cstheme="minorBidi"/>
          <w:sz w:val="24"/>
          <w:szCs w:val="24"/>
        </w:rPr>
      </w:pPr>
    </w:p>
    <w:p w14:paraId="622F70B5" w14:textId="5E2909E6" w:rsidR="00DF5C8D" w:rsidRDefault="00191FC1" w:rsidP="00191FC1">
      <w:pPr>
        <w:spacing w:line="276" w:lineRule="auto"/>
        <w:jc w:val="lowKashida"/>
        <w:rPr>
          <w:rFonts w:asciiTheme="minorBidi" w:hAnsiTheme="minorBidi" w:cstheme="minorBidi"/>
          <w:sz w:val="24"/>
          <w:szCs w:val="24"/>
        </w:rPr>
      </w:pPr>
      <w:r w:rsidRPr="00191FC1">
        <w:rPr>
          <w:rFonts w:asciiTheme="minorBidi" w:hAnsiTheme="minorBidi" w:cstheme="minorBidi"/>
          <w:sz w:val="24"/>
          <w:szCs w:val="24"/>
        </w:rPr>
        <w:t xml:space="preserve">If a company has 5 cases with days away from work totaling 75 days, the average days away from work would be: </w:t>
      </w:r>
    </w:p>
    <w:p w14:paraId="161D8BEB" w14:textId="77777777" w:rsidR="00DF5C8D" w:rsidRDefault="00DF5C8D" w:rsidP="00191FC1">
      <w:pPr>
        <w:spacing w:line="276" w:lineRule="auto"/>
        <w:jc w:val="lowKashida"/>
        <w:rPr>
          <w:rFonts w:asciiTheme="minorBidi" w:hAnsiTheme="minorBidi" w:cstheme="minorBidi"/>
          <w:sz w:val="24"/>
          <w:szCs w:val="24"/>
        </w:rPr>
      </w:pPr>
    </w:p>
    <w:p w14:paraId="7A75D7C0" w14:textId="352C3669" w:rsidR="00DF5C8D" w:rsidRDefault="000B6D56" w:rsidP="00191FC1">
      <w:pPr>
        <w:spacing w:line="276" w:lineRule="auto"/>
        <w:jc w:val="lowKashida"/>
        <w:rPr>
          <w:rFonts w:asciiTheme="minorBidi" w:hAnsiTheme="minorBidi" w:cstheme="minorBidi"/>
          <w:sz w:val="24"/>
          <w:szCs w:val="24"/>
        </w:rPr>
      </w:pPr>
      <m:oMathPara>
        <m:oMath>
          <m:r>
            <w:rPr>
              <w:rFonts w:ascii="Cambria Math" w:hAnsi="Cambria Math" w:cstheme="minorBidi"/>
              <w:sz w:val="24"/>
              <w:szCs w:val="24"/>
            </w:rPr>
            <m:t>ADAW=</m:t>
          </m:r>
          <m:d>
            <m:dPr>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75 workdays</m:t>
                  </m:r>
                </m:num>
                <m:den>
                  <m:r>
                    <w:rPr>
                      <w:rFonts w:ascii="Cambria Math" w:hAnsi="Cambria Math" w:cstheme="minorBidi"/>
                      <w:sz w:val="24"/>
                      <w:szCs w:val="24"/>
                    </w:rPr>
                    <m:t>5 cases involving lost workdays</m:t>
                  </m:r>
                </m:den>
              </m:f>
            </m:e>
          </m:d>
          <m:r>
            <w:rPr>
              <w:rFonts w:ascii="Cambria Math" w:hAnsi="Cambria Math" w:cstheme="minorBidi"/>
              <w:sz w:val="24"/>
              <w:szCs w:val="24"/>
            </w:rPr>
            <m:t>=15</m:t>
          </m:r>
        </m:oMath>
      </m:oMathPara>
    </w:p>
    <w:p w14:paraId="42BC18B7" w14:textId="77777777" w:rsidR="00DF5C8D" w:rsidRDefault="00DF5C8D" w:rsidP="00191FC1">
      <w:pPr>
        <w:spacing w:line="276" w:lineRule="auto"/>
        <w:jc w:val="lowKashida"/>
        <w:rPr>
          <w:rFonts w:asciiTheme="minorBidi" w:hAnsiTheme="minorBidi" w:cstheme="minorBidi"/>
          <w:sz w:val="24"/>
          <w:szCs w:val="24"/>
        </w:rPr>
      </w:pPr>
    </w:p>
    <w:p w14:paraId="7CAA51CB" w14:textId="6AB9FD63" w:rsidR="00191FC1" w:rsidRDefault="00DF5C8D" w:rsidP="00191FC1">
      <w:pPr>
        <w:spacing w:line="276" w:lineRule="auto"/>
        <w:jc w:val="lowKashida"/>
        <w:rPr>
          <w:rFonts w:asciiTheme="minorBidi" w:hAnsiTheme="minorBidi" w:cstheme="minorBidi"/>
          <w:sz w:val="24"/>
          <w:szCs w:val="24"/>
        </w:rPr>
      </w:pPr>
      <m:oMath>
        <m:r>
          <w:rPr>
            <w:rFonts w:ascii="Cambria Math" w:hAnsi="Cambria Math" w:cstheme="minorBidi"/>
            <w:sz w:val="24"/>
            <w:szCs w:val="24"/>
          </w:rPr>
          <m:t xml:space="preserve">∴   </m:t>
        </m:r>
      </m:oMath>
      <w:r w:rsidR="00191FC1" w:rsidRPr="00191FC1">
        <w:rPr>
          <w:rFonts w:asciiTheme="minorBidi" w:hAnsiTheme="minorBidi" w:cstheme="minorBidi"/>
          <w:sz w:val="24"/>
          <w:szCs w:val="24"/>
        </w:rPr>
        <w:t xml:space="preserve">This means that, on average, each case </w:t>
      </w:r>
      <w:r w:rsidR="000B6D56">
        <w:rPr>
          <w:rFonts w:asciiTheme="minorBidi" w:hAnsiTheme="minorBidi" w:cstheme="minorBidi"/>
          <w:sz w:val="24"/>
          <w:szCs w:val="24"/>
        </w:rPr>
        <w:t xml:space="preserve">involving lost workdays </w:t>
      </w:r>
      <w:r w:rsidR="00191FC1" w:rsidRPr="00191FC1">
        <w:rPr>
          <w:rFonts w:asciiTheme="minorBidi" w:hAnsiTheme="minorBidi" w:cstheme="minorBidi"/>
          <w:sz w:val="24"/>
          <w:szCs w:val="24"/>
        </w:rPr>
        <w:t>results in 15 days away from work.</w:t>
      </w:r>
    </w:p>
    <w:p w14:paraId="62AA98B8" w14:textId="77777777" w:rsidR="00745A87" w:rsidRPr="00191FC1" w:rsidRDefault="00745A87" w:rsidP="00191FC1">
      <w:pPr>
        <w:spacing w:line="276" w:lineRule="auto"/>
        <w:jc w:val="lowKashida"/>
        <w:rPr>
          <w:rFonts w:asciiTheme="minorBidi" w:hAnsiTheme="minorBidi" w:cstheme="minorBidi"/>
          <w:sz w:val="24"/>
          <w:szCs w:val="24"/>
        </w:rPr>
      </w:pPr>
    </w:p>
    <w:p w14:paraId="7A713004" w14:textId="6E66E8D6" w:rsidR="0049675C" w:rsidRPr="000B6D56" w:rsidRDefault="000B6D56" w:rsidP="002A75C2">
      <w:pPr>
        <w:spacing w:line="276" w:lineRule="auto"/>
        <w:jc w:val="lowKashida"/>
        <w:rPr>
          <w:rFonts w:asciiTheme="minorBidi" w:hAnsiTheme="minorBidi" w:cstheme="minorBidi"/>
          <w:b/>
          <w:bCs/>
          <w:sz w:val="24"/>
          <w:szCs w:val="24"/>
        </w:rPr>
      </w:pPr>
      <w:r w:rsidRPr="000B6D56">
        <w:rPr>
          <w:rFonts w:asciiTheme="minorBidi" w:hAnsiTheme="minorBidi" w:cstheme="minorBidi"/>
          <w:b/>
          <w:bCs/>
          <w:sz w:val="24"/>
          <w:szCs w:val="24"/>
        </w:rPr>
        <w:t xml:space="preserve">14.13   </w:t>
      </w:r>
      <w:r w:rsidR="0049675C" w:rsidRPr="000B6D56">
        <w:rPr>
          <w:rFonts w:asciiTheme="minorBidi" w:hAnsiTheme="minorBidi" w:cstheme="minorBidi"/>
          <w:b/>
          <w:bCs/>
          <w:sz w:val="24"/>
          <w:szCs w:val="24"/>
        </w:rPr>
        <w:t>Summary</w:t>
      </w:r>
    </w:p>
    <w:p w14:paraId="72AB726C" w14:textId="77777777" w:rsidR="0049675C" w:rsidRDefault="0049675C" w:rsidP="002A75C2">
      <w:pPr>
        <w:spacing w:line="276" w:lineRule="auto"/>
        <w:jc w:val="lowKashida"/>
        <w:rPr>
          <w:rFonts w:asciiTheme="minorBidi" w:hAnsiTheme="minorBidi" w:cstheme="minorBidi"/>
          <w:sz w:val="24"/>
          <w:szCs w:val="24"/>
        </w:rPr>
      </w:pPr>
    </w:p>
    <w:p w14:paraId="2B915996" w14:textId="6AD19B77" w:rsidR="00023FB9" w:rsidRDefault="00023FB9" w:rsidP="00023FB9">
      <w:pPr>
        <w:spacing w:line="276" w:lineRule="auto"/>
        <w:jc w:val="lowKashida"/>
        <w:rPr>
          <w:rFonts w:asciiTheme="minorBidi" w:hAnsiTheme="minorBidi" w:cstheme="minorBidi"/>
          <w:sz w:val="24"/>
          <w:szCs w:val="24"/>
        </w:rPr>
      </w:pPr>
      <w:r w:rsidRPr="00023FB9">
        <w:rPr>
          <w:rFonts w:asciiTheme="minorBidi" w:hAnsiTheme="minorBidi" w:cstheme="minorBidi"/>
          <w:sz w:val="24"/>
          <w:szCs w:val="24"/>
        </w:rPr>
        <w:t>Workplace safety and health are crucial for protecting employees, reducing economic losses, and ensuring legal compliance.</w:t>
      </w:r>
      <w:r>
        <w:rPr>
          <w:rFonts w:asciiTheme="minorBidi" w:hAnsiTheme="minorBidi" w:cstheme="minorBidi"/>
          <w:sz w:val="24"/>
          <w:szCs w:val="24"/>
        </w:rPr>
        <w:t xml:space="preserve"> I</w:t>
      </w:r>
      <w:r w:rsidR="0049675C" w:rsidRPr="0049675C">
        <w:rPr>
          <w:rFonts w:asciiTheme="minorBidi" w:hAnsiTheme="minorBidi" w:cstheme="minorBidi"/>
          <w:sz w:val="24"/>
          <w:szCs w:val="24"/>
        </w:rPr>
        <w:t>njuries and fatalities have broad implications beyond direct costs, affecting productivity, employee morale, and overall societal well-being. Improved safety measures, stricter enforcement of regulations, and better training programs are essential to reduce these incidents and their associated costs.</w:t>
      </w:r>
      <w:r>
        <w:rPr>
          <w:rFonts w:asciiTheme="minorBidi" w:hAnsiTheme="minorBidi" w:cstheme="minorBidi"/>
          <w:sz w:val="24"/>
          <w:szCs w:val="24"/>
        </w:rPr>
        <w:t xml:space="preserve"> </w:t>
      </w:r>
      <w:r w:rsidR="0049675C" w:rsidRPr="0049675C">
        <w:rPr>
          <w:rFonts w:asciiTheme="minorBidi" w:hAnsiTheme="minorBidi" w:cstheme="minorBidi"/>
          <w:sz w:val="24"/>
          <w:szCs w:val="24"/>
        </w:rPr>
        <w:t>Th</w:t>
      </w:r>
      <w:r>
        <w:rPr>
          <w:rFonts w:asciiTheme="minorBidi" w:hAnsiTheme="minorBidi" w:cstheme="minorBidi"/>
          <w:sz w:val="24"/>
          <w:szCs w:val="24"/>
        </w:rPr>
        <w:t>i</w:t>
      </w:r>
      <w:r w:rsidR="0049675C" w:rsidRPr="0049675C">
        <w:rPr>
          <w:rFonts w:asciiTheme="minorBidi" w:hAnsiTheme="minorBidi" w:cstheme="minorBidi"/>
          <w:sz w:val="24"/>
          <w:szCs w:val="24"/>
        </w:rPr>
        <w:t xml:space="preserve">s </w:t>
      </w:r>
      <w:r>
        <w:rPr>
          <w:rFonts w:asciiTheme="minorBidi" w:hAnsiTheme="minorBidi" w:cstheme="minorBidi"/>
          <w:sz w:val="24"/>
          <w:szCs w:val="24"/>
        </w:rPr>
        <w:t xml:space="preserve">chapter </w:t>
      </w:r>
      <w:r w:rsidR="0049675C" w:rsidRPr="0049675C">
        <w:rPr>
          <w:rFonts w:asciiTheme="minorBidi" w:hAnsiTheme="minorBidi" w:cstheme="minorBidi"/>
          <w:sz w:val="24"/>
          <w:szCs w:val="24"/>
        </w:rPr>
        <w:t>highlight</w:t>
      </w:r>
      <w:r>
        <w:rPr>
          <w:rFonts w:asciiTheme="minorBidi" w:hAnsiTheme="minorBidi" w:cstheme="minorBidi"/>
          <w:sz w:val="24"/>
          <w:szCs w:val="24"/>
        </w:rPr>
        <w:t>s</w:t>
      </w:r>
      <w:r w:rsidR="0049675C" w:rsidRPr="0049675C">
        <w:rPr>
          <w:rFonts w:asciiTheme="minorBidi" w:hAnsiTheme="minorBidi" w:cstheme="minorBidi"/>
          <w:sz w:val="24"/>
          <w:szCs w:val="24"/>
        </w:rPr>
        <w:t xml:space="preserve"> the critical importance of workplace safety measures and disease prevention strategies. Improving safety protocols, enhancing worker training, and enforcing regulations can help reduce these numbers, thereby saving lives and reducing the financial burden on society.</w:t>
      </w:r>
      <w:r>
        <w:rPr>
          <w:rFonts w:asciiTheme="minorBidi" w:hAnsiTheme="minorBidi" w:cstheme="minorBidi"/>
          <w:sz w:val="24"/>
          <w:szCs w:val="24"/>
        </w:rPr>
        <w:t xml:space="preserve"> </w:t>
      </w:r>
      <w:r w:rsidRPr="00023FB9">
        <w:rPr>
          <w:rFonts w:asciiTheme="minorBidi" w:hAnsiTheme="minorBidi" w:cstheme="minorBidi"/>
          <w:sz w:val="24"/>
          <w:szCs w:val="24"/>
        </w:rPr>
        <w:t>By prioritizing safety, businesses can improve productivity, reduce costs, and enhance their reputation while fulfilling their ethical responsibilities.</w:t>
      </w:r>
    </w:p>
    <w:p w14:paraId="69A8BDB2" w14:textId="77777777" w:rsidR="00023FB9" w:rsidRPr="00226CD3" w:rsidRDefault="00023FB9" w:rsidP="00023FB9">
      <w:pPr>
        <w:spacing w:line="276" w:lineRule="auto"/>
        <w:jc w:val="lowKashida"/>
        <w:rPr>
          <w:rFonts w:asciiTheme="minorBidi" w:hAnsiTheme="minorBidi" w:cstheme="minorBidi"/>
          <w:sz w:val="24"/>
          <w:szCs w:val="24"/>
        </w:rPr>
      </w:pPr>
    </w:p>
    <w:p w14:paraId="0D395242" w14:textId="762C3D7B" w:rsidR="00E4400F" w:rsidRPr="009E0E58" w:rsidRDefault="00E4400F" w:rsidP="00E4400F">
      <w:pPr>
        <w:jc w:val="lowKashida"/>
        <w:rPr>
          <w:rFonts w:asciiTheme="minorBidi" w:eastAsiaTheme="minorEastAsia" w:hAnsiTheme="minorBidi" w:cstheme="minorBidi"/>
          <w:sz w:val="24"/>
          <w:szCs w:val="24"/>
        </w:rPr>
      </w:pPr>
      <w:r w:rsidRPr="009E0E58">
        <w:rPr>
          <w:rFonts w:asciiTheme="minorBidi" w:eastAsiaTheme="minorEastAsia" w:hAnsiTheme="minorBidi" w:cstheme="minorBidi"/>
          <w:sz w:val="24"/>
          <w:szCs w:val="24"/>
        </w:rPr>
        <w:t>==================================================================</w:t>
      </w:r>
      <w:bookmarkStart w:id="5" w:name="_Hlk148064941"/>
    </w:p>
    <w:p w14:paraId="6B15711C" w14:textId="4CEF5388" w:rsidR="00E4400F" w:rsidRPr="00E4400F" w:rsidRDefault="00E4400F" w:rsidP="00E4400F">
      <w:pPr>
        <w:pStyle w:val="Heading2"/>
        <w:ind w:left="0"/>
        <w:jc w:val="lowKashida"/>
        <w:rPr>
          <w:rFonts w:asciiTheme="minorBidi" w:hAnsiTheme="minorBidi" w:cstheme="minorBidi"/>
          <w:b w:val="0"/>
          <w:bCs w:val="0"/>
        </w:rPr>
      </w:pPr>
      <w:r w:rsidRPr="00E4400F">
        <w:rPr>
          <w:rFonts w:asciiTheme="minorBidi" w:hAnsiTheme="minorBidi" w:cstheme="minorBidi"/>
        </w:rPr>
        <w:t>References</w:t>
      </w:r>
      <w:r w:rsidRPr="00E4400F">
        <w:rPr>
          <w:rFonts w:asciiTheme="minorBidi" w:hAnsiTheme="minorBidi" w:cstheme="minorBidi"/>
        </w:rPr>
        <w:br/>
      </w:r>
      <w:bookmarkEnd w:id="5"/>
    </w:p>
    <w:p w14:paraId="79608123" w14:textId="297D66FF" w:rsidR="00052F09" w:rsidRDefault="00052F09" w:rsidP="002956CE">
      <w:pPr>
        <w:spacing w:line="276" w:lineRule="auto"/>
        <w:jc w:val="lowKashida"/>
        <w:rPr>
          <w:rFonts w:asciiTheme="minorBidi" w:eastAsia="Times New Roman" w:hAnsiTheme="minorBidi" w:cstheme="minorBidi"/>
          <w:sz w:val="20"/>
          <w:szCs w:val="20"/>
        </w:rPr>
      </w:pPr>
      <w:r>
        <w:rPr>
          <w:rFonts w:asciiTheme="minorBidi" w:eastAsia="Times New Roman" w:hAnsiTheme="minorBidi" w:cstheme="minorBidi"/>
          <w:sz w:val="20"/>
          <w:szCs w:val="20"/>
        </w:rPr>
        <w:t>[1] U.S. Bureau of Labor Statistics</w:t>
      </w:r>
      <w:r w:rsidR="002956CE">
        <w:rPr>
          <w:rFonts w:asciiTheme="minorBidi" w:eastAsia="Times New Roman" w:hAnsiTheme="minorBidi" w:cstheme="minorBidi"/>
          <w:sz w:val="20"/>
          <w:szCs w:val="20"/>
        </w:rPr>
        <w:t>.</w:t>
      </w:r>
      <w:r w:rsidRPr="006F3218">
        <w:rPr>
          <w:rFonts w:asciiTheme="minorBidi" w:eastAsia="Times New Roman" w:hAnsiTheme="minorBidi" w:cstheme="minorBidi"/>
          <w:sz w:val="20"/>
          <w:szCs w:val="20"/>
        </w:rPr>
        <w:t xml:space="preserve">​ </w:t>
      </w:r>
      <w:r w:rsidR="002956CE" w:rsidRPr="002956CE">
        <w:rPr>
          <w:rFonts w:asciiTheme="minorBidi" w:eastAsia="Times New Roman" w:hAnsiTheme="minorBidi" w:cstheme="minorBidi"/>
          <w:i/>
          <w:iCs/>
          <w:sz w:val="20"/>
          <w:szCs w:val="20"/>
        </w:rPr>
        <w:t>Injuries, Illnesses, and Fatalities</w:t>
      </w:r>
      <w:r w:rsidR="002956CE">
        <w:rPr>
          <w:rFonts w:asciiTheme="minorBidi" w:eastAsia="Times New Roman" w:hAnsiTheme="minorBidi" w:cstheme="minorBidi"/>
          <w:i/>
          <w:iCs/>
          <w:sz w:val="20"/>
          <w:szCs w:val="20"/>
        </w:rPr>
        <w:t>, 2021</w:t>
      </w:r>
      <w:r w:rsidR="002956CE">
        <w:rPr>
          <w:rFonts w:asciiTheme="minorBidi" w:eastAsia="Times New Roman" w:hAnsiTheme="minorBidi" w:cstheme="minorBidi"/>
          <w:sz w:val="20"/>
          <w:szCs w:val="20"/>
        </w:rPr>
        <w:t xml:space="preserve">. </w:t>
      </w:r>
      <w:hyperlink r:id="rId10" w:history="1">
        <w:r w:rsidR="002956CE" w:rsidRPr="00B406B6">
          <w:rPr>
            <w:rStyle w:val="Hyperlink"/>
            <w:rFonts w:asciiTheme="minorBidi" w:eastAsia="Times New Roman" w:hAnsiTheme="minorBidi" w:cstheme="minorBidi"/>
            <w:sz w:val="20"/>
            <w:szCs w:val="20"/>
          </w:rPr>
          <w:t>https://www.bls.gov/iif/nonfatal-injuries-and-illnesses-tables/table-1-injury-and-illness-rates-by-industry-2021-national.htm</w:t>
        </w:r>
      </w:hyperlink>
    </w:p>
    <w:p w14:paraId="3C067AD5" w14:textId="27F414AD" w:rsidR="002956CE" w:rsidRPr="002956CE" w:rsidRDefault="00052F09" w:rsidP="002956CE">
      <w:pPr>
        <w:spacing w:line="276" w:lineRule="auto"/>
        <w:jc w:val="lowKashida"/>
        <w:rPr>
          <w:rFonts w:asciiTheme="minorBidi" w:eastAsia="Times New Roman" w:hAnsiTheme="minorBidi" w:cstheme="minorBidi"/>
          <w:b/>
          <w:bCs/>
          <w:sz w:val="20"/>
          <w:szCs w:val="20"/>
        </w:rPr>
      </w:pPr>
      <w:r>
        <w:rPr>
          <w:rFonts w:asciiTheme="minorBidi" w:eastAsia="Times New Roman" w:hAnsiTheme="minorBidi" w:cstheme="minorBidi"/>
          <w:sz w:val="20"/>
          <w:szCs w:val="20"/>
        </w:rPr>
        <w:t xml:space="preserve">[2] </w:t>
      </w:r>
      <w:r w:rsidR="002956CE">
        <w:rPr>
          <w:rFonts w:asciiTheme="minorBidi" w:eastAsia="Times New Roman" w:hAnsiTheme="minorBidi" w:cstheme="minorBidi"/>
          <w:sz w:val="20"/>
          <w:szCs w:val="20"/>
        </w:rPr>
        <w:t xml:space="preserve">U.S. Bureau of Labor Statistics. </w:t>
      </w:r>
      <w:r w:rsidR="002956CE" w:rsidRPr="002956CE">
        <w:rPr>
          <w:rFonts w:asciiTheme="minorBidi" w:eastAsia="Times New Roman" w:hAnsiTheme="minorBidi" w:cstheme="minorBidi"/>
          <w:i/>
          <w:iCs/>
          <w:sz w:val="20"/>
          <w:szCs w:val="20"/>
        </w:rPr>
        <w:t>Number and rate of fatal work injuries, by private industry sector</w:t>
      </w:r>
      <w:r w:rsidR="002956CE">
        <w:rPr>
          <w:rFonts w:asciiTheme="minorBidi" w:eastAsia="Times New Roman" w:hAnsiTheme="minorBidi" w:cstheme="minorBidi"/>
          <w:i/>
          <w:iCs/>
          <w:sz w:val="20"/>
          <w:szCs w:val="20"/>
        </w:rPr>
        <w:t>, 2022.</w:t>
      </w:r>
    </w:p>
    <w:p w14:paraId="4C844B30" w14:textId="77777777" w:rsidR="002956CE" w:rsidRDefault="002D79EF" w:rsidP="002956CE">
      <w:pPr>
        <w:spacing w:line="276" w:lineRule="auto"/>
        <w:jc w:val="lowKashida"/>
        <w:rPr>
          <w:rFonts w:asciiTheme="minorBidi" w:eastAsia="Times New Roman" w:hAnsiTheme="minorBidi" w:cstheme="minorBidi"/>
          <w:sz w:val="20"/>
          <w:szCs w:val="20"/>
        </w:rPr>
      </w:pPr>
      <w:hyperlink r:id="rId11" w:history="1">
        <w:r w:rsidR="002956CE" w:rsidRPr="002956CE">
          <w:rPr>
            <w:rStyle w:val="Hyperlink"/>
            <w:rFonts w:asciiTheme="minorBidi" w:eastAsia="Times New Roman" w:hAnsiTheme="minorBidi" w:cstheme="minorBidi"/>
            <w:sz w:val="20"/>
            <w:szCs w:val="20"/>
          </w:rPr>
          <w:t>Number and rate of fatal work injuries, by private industry sector (bls.gov)</w:t>
        </w:r>
      </w:hyperlink>
      <w:r w:rsidR="002956CE" w:rsidRPr="002956CE">
        <w:rPr>
          <w:rFonts w:asciiTheme="minorBidi" w:eastAsia="Times New Roman" w:hAnsiTheme="minorBidi" w:cstheme="minorBidi"/>
          <w:sz w:val="20"/>
          <w:szCs w:val="20"/>
        </w:rPr>
        <w:t xml:space="preserve"> </w:t>
      </w:r>
    </w:p>
    <w:p w14:paraId="1FA4DFAC" w14:textId="77777777" w:rsidR="002956CE" w:rsidRDefault="00052F09" w:rsidP="002956CE">
      <w:pPr>
        <w:spacing w:line="276" w:lineRule="auto"/>
        <w:jc w:val="lowKashida"/>
        <w:rPr>
          <w:rFonts w:asciiTheme="minorBidi" w:eastAsia="Times New Roman" w:hAnsiTheme="minorBidi" w:cstheme="minorBidi"/>
          <w:sz w:val="20"/>
          <w:szCs w:val="20"/>
        </w:rPr>
      </w:pPr>
      <w:r>
        <w:rPr>
          <w:rFonts w:asciiTheme="minorBidi" w:eastAsia="Times New Roman" w:hAnsiTheme="minorBidi" w:cstheme="minorBidi"/>
          <w:sz w:val="20"/>
          <w:szCs w:val="20"/>
        </w:rPr>
        <w:t xml:space="preserve">[3] </w:t>
      </w:r>
      <w:r w:rsidR="002956CE">
        <w:rPr>
          <w:rFonts w:asciiTheme="minorBidi" w:eastAsia="Times New Roman" w:hAnsiTheme="minorBidi" w:cstheme="minorBidi"/>
          <w:sz w:val="20"/>
          <w:szCs w:val="20"/>
        </w:rPr>
        <w:t>U.S. Bureau of Labor Statistics.</w:t>
      </w:r>
      <w:r w:rsidR="002956CE" w:rsidRPr="006F3218">
        <w:rPr>
          <w:rFonts w:asciiTheme="minorBidi" w:eastAsia="Times New Roman" w:hAnsiTheme="minorBidi" w:cstheme="minorBidi"/>
          <w:sz w:val="20"/>
          <w:szCs w:val="20"/>
        </w:rPr>
        <w:t xml:space="preserve">​ </w:t>
      </w:r>
      <w:r w:rsidR="002956CE" w:rsidRPr="002956CE">
        <w:rPr>
          <w:rFonts w:asciiTheme="minorBidi" w:eastAsia="Times New Roman" w:hAnsiTheme="minorBidi" w:cstheme="minorBidi"/>
          <w:i/>
          <w:iCs/>
          <w:sz w:val="20"/>
          <w:szCs w:val="20"/>
        </w:rPr>
        <w:t>Injuries, Illnesses, and Fatalities</w:t>
      </w:r>
      <w:r w:rsidR="002956CE">
        <w:rPr>
          <w:rFonts w:asciiTheme="minorBidi" w:eastAsia="Times New Roman" w:hAnsiTheme="minorBidi" w:cstheme="minorBidi"/>
          <w:i/>
          <w:iCs/>
          <w:sz w:val="20"/>
          <w:szCs w:val="20"/>
        </w:rPr>
        <w:t>, 2022.</w:t>
      </w:r>
      <w:r w:rsidRPr="006F3218">
        <w:rPr>
          <w:rFonts w:asciiTheme="minorBidi" w:eastAsia="Times New Roman" w:hAnsiTheme="minorBidi" w:cstheme="minorBidi"/>
          <w:sz w:val="20"/>
          <w:szCs w:val="20"/>
        </w:rPr>
        <w:t xml:space="preserve"> </w:t>
      </w:r>
      <w:hyperlink r:id="rId12" w:history="1">
        <w:r w:rsidR="002956CE" w:rsidRPr="002956CE">
          <w:rPr>
            <w:rStyle w:val="Hyperlink"/>
            <w:rFonts w:asciiTheme="minorBidi" w:eastAsia="Times New Roman" w:hAnsiTheme="minorBidi" w:cstheme="minorBidi"/>
            <w:sz w:val="20"/>
            <w:szCs w:val="20"/>
          </w:rPr>
          <w:t xml:space="preserve">IIF </w:t>
        </w:r>
        <w:proofErr w:type="gramStart"/>
        <w:r w:rsidR="002956CE" w:rsidRPr="002956CE">
          <w:rPr>
            <w:rStyle w:val="Hyperlink"/>
            <w:rFonts w:asciiTheme="minorBidi" w:eastAsia="Times New Roman" w:hAnsiTheme="minorBidi" w:cstheme="minorBidi"/>
            <w:sz w:val="20"/>
            <w:szCs w:val="20"/>
          </w:rPr>
          <w:t>Home :</w:t>
        </w:r>
        <w:proofErr w:type="gramEnd"/>
        <w:r w:rsidR="002956CE" w:rsidRPr="002956CE">
          <w:rPr>
            <w:rStyle w:val="Hyperlink"/>
            <w:rFonts w:asciiTheme="minorBidi" w:eastAsia="Times New Roman" w:hAnsiTheme="minorBidi" w:cstheme="minorBidi"/>
            <w:sz w:val="20"/>
            <w:szCs w:val="20"/>
          </w:rPr>
          <w:t xml:space="preserve"> U.S. Bureau of Labor Statistics (bls.gov)</w:t>
        </w:r>
      </w:hyperlink>
      <w:r w:rsidR="002956CE" w:rsidRPr="002956CE">
        <w:rPr>
          <w:rFonts w:asciiTheme="minorBidi" w:eastAsia="Times New Roman" w:hAnsiTheme="minorBidi" w:cstheme="minorBidi"/>
          <w:sz w:val="20"/>
          <w:szCs w:val="20"/>
        </w:rPr>
        <w:t xml:space="preserve"> </w:t>
      </w:r>
    </w:p>
    <w:p w14:paraId="321486A7" w14:textId="5A984BE8" w:rsidR="00052F09" w:rsidRPr="002956CE" w:rsidRDefault="00052F09" w:rsidP="002956CE">
      <w:pPr>
        <w:spacing w:line="276" w:lineRule="auto"/>
        <w:jc w:val="lowKashida"/>
        <w:rPr>
          <w:rFonts w:asciiTheme="minorBidi" w:eastAsia="Times New Roman" w:hAnsiTheme="minorBidi" w:cstheme="minorBidi"/>
          <w:sz w:val="20"/>
          <w:szCs w:val="20"/>
        </w:rPr>
      </w:pPr>
      <w:r>
        <w:rPr>
          <w:rFonts w:asciiTheme="minorBidi" w:eastAsia="Times New Roman" w:hAnsiTheme="minorBidi" w:cstheme="minorBidi"/>
          <w:sz w:val="20"/>
          <w:szCs w:val="20"/>
        </w:rPr>
        <w:t xml:space="preserve">[4] </w:t>
      </w:r>
      <w:r w:rsidR="002956CE">
        <w:rPr>
          <w:rFonts w:asciiTheme="minorBidi" w:eastAsia="Times New Roman" w:hAnsiTheme="minorBidi" w:cstheme="minorBidi"/>
          <w:sz w:val="20"/>
          <w:szCs w:val="20"/>
        </w:rPr>
        <w:t xml:space="preserve">National Safety Council. </w:t>
      </w:r>
      <w:r w:rsidRPr="005F658E">
        <w:rPr>
          <w:rFonts w:asciiTheme="minorBidi" w:eastAsia="Times New Roman" w:hAnsiTheme="minorBidi" w:cstheme="minorBidi"/>
          <w:i/>
          <w:iCs/>
          <w:sz w:val="20"/>
          <w:szCs w:val="20"/>
        </w:rPr>
        <w:t>Unintentional Injuries</w:t>
      </w:r>
      <w:r w:rsidRPr="002956CE">
        <w:rPr>
          <w:rFonts w:asciiTheme="minorBidi" w:eastAsia="Times New Roman" w:hAnsiTheme="minorBidi" w:cstheme="minorBidi"/>
          <w:sz w:val="20"/>
          <w:szCs w:val="20"/>
        </w:rPr>
        <w:t>.</w:t>
      </w:r>
      <w:r w:rsidR="002956CE" w:rsidRPr="002956CE">
        <w:rPr>
          <w:rFonts w:asciiTheme="minorBidi" w:eastAsia="Times New Roman" w:hAnsiTheme="minorBidi" w:cstheme="minorBidi"/>
          <w:sz w:val="20"/>
          <w:szCs w:val="20"/>
        </w:rPr>
        <w:t xml:space="preserve"> </w:t>
      </w:r>
      <w:hyperlink r:id="rId13" w:history="1">
        <w:r w:rsidRPr="002956CE">
          <w:rPr>
            <w:rStyle w:val="Hyperlink"/>
            <w:rFonts w:asciiTheme="minorBidi" w:eastAsia="Times New Roman" w:hAnsiTheme="minorBidi" w:cstheme="minorBidi"/>
            <w:sz w:val="20"/>
            <w:szCs w:val="20"/>
          </w:rPr>
          <w:t>https://injuryfacts.nsc.org/all-injuries/costs/societal-costs/</w:t>
        </w:r>
      </w:hyperlink>
    </w:p>
    <w:p w14:paraId="31EDD8E0" w14:textId="034EA307" w:rsidR="00F122FD" w:rsidRDefault="00F122FD" w:rsidP="00F122FD">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[5] Reason, J. </w:t>
      </w:r>
      <w:r w:rsidRPr="005F658E">
        <w:rPr>
          <w:rFonts w:asciiTheme="minorBidi" w:hAnsiTheme="minorBidi" w:cstheme="minorBidi"/>
          <w:b w:val="0"/>
          <w:bCs w:val="0"/>
          <w:i/>
          <w:iCs/>
          <w:sz w:val="20"/>
          <w:szCs w:val="20"/>
        </w:rPr>
        <w:t>Human Error</w:t>
      </w:r>
      <w:r>
        <w:rPr>
          <w:rFonts w:asciiTheme="minorBidi" w:hAnsiTheme="minorBidi" w:cstheme="minorBidi"/>
          <w:b w:val="0"/>
          <w:bCs w:val="0"/>
          <w:sz w:val="20"/>
          <w:szCs w:val="20"/>
        </w:rPr>
        <w:t>, 1</w:t>
      </w:r>
      <w:r w:rsidRPr="007A1428">
        <w:rPr>
          <w:rFonts w:asciiTheme="minorBidi" w:hAnsiTheme="minorBidi" w:cstheme="minorBidi"/>
          <w:b w:val="0"/>
          <w:bCs w:val="0"/>
          <w:sz w:val="20"/>
          <w:szCs w:val="20"/>
          <w:vertAlign w:val="superscript"/>
        </w:rPr>
        <w:t>st</w:t>
      </w:r>
      <w:r>
        <w:rPr>
          <w:rFonts w:asciiTheme="minorBidi" w:hAnsiTheme="minorBidi" w:cstheme="minorBidi"/>
          <w:b w:val="0"/>
          <w:bCs w:val="0"/>
          <w:sz w:val="20"/>
          <w:szCs w:val="20"/>
        </w:rPr>
        <w:t xml:space="preserve"> ed. Cambridge, UK: Cambridge University Press, 1990. </w:t>
      </w:r>
    </w:p>
    <w:p w14:paraId="0CA5DD13" w14:textId="3D08F358" w:rsidR="00F122FD" w:rsidRPr="007A1428" w:rsidRDefault="00F122FD" w:rsidP="00F122FD">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[6] Norman, D. </w:t>
      </w:r>
      <w:r w:rsidRPr="005F658E">
        <w:rPr>
          <w:rFonts w:asciiTheme="minorBidi" w:hAnsiTheme="minorBidi" w:cstheme="minorBidi"/>
          <w:b w:val="0"/>
          <w:bCs w:val="0"/>
          <w:i/>
          <w:iCs/>
          <w:sz w:val="20"/>
          <w:szCs w:val="20"/>
        </w:rPr>
        <w:t>The Design o</w:t>
      </w:r>
      <w:r>
        <w:rPr>
          <w:rFonts w:asciiTheme="minorBidi" w:hAnsiTheme="minorBidi" w:cstheme="minorBidi"/>
          <w:b w:val="0"/>
          <w:bCs w:val="0"/>
          <w:i/>
          <w:iCs/>
          <w:sz w:val="20"/>
          <w:szCs w:val="20"/>
        </w:rPr>
        <w:t>f</w:t>
      </w:r>
      <w:r w:rsidRPr="005F658E">
        <w:rPr>
          <w:rFonts w:asciiTheme="minorBidi" w:hAnsiTheme="minorBidi" w:cstheme="minorBidi"/>
          <w:b w:val="0"/>
          <w:bCs w:val="0"/>
          <w:i/>
          <w:iCs/>
          <w:sz w:val="20"/>
          <w:szCs w:val="20"/>
        </w:rPr>
        <w:t xml:space="preserve"> Everyday Things</w:t>
      </w:r>
      <w:r>
        <w:rPr>
          <w:rFonts w:asciiTheme="minorBidi" w:hAnsiTheme="minorBidi" w:cstheme="minorBidi"/>
          <w:b w:val="0"/>
          <w:bCs w:val="0"/>
          <w:sz w:val="20"/>
          <w:szCs w:val="20"/>
        </w:rPr>
        <w:t>, New York: Basic Books, 2013.</w:t>
      </w:r>
    </w:p>
    <w:p w14:paraId="314DCA17" w14:textId="3A7DC464" w:rsidR="00052F09" w:rsidRDefault="00052F09" w:rsidP="007A1428">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w:t>
      </w:r>
      <w:r w:rsidR="00F122FD">
        <w:rPr>
          <w:rFonts w:asciiTheme="minorBidi" w:hAnsiTheme="minorBidi" w:cstheme="minorBidi"/>
          <w:b w:val="0"/>
          <w:bCs w:val="0"/>
          <w:sz w:val="20"/>
          <w:szCs w:val="20"/>
        </w:rPr>
        <w:t>7</w:t>
      </w:r>
      <w:r w:rsidRPr="00E4400F">
        <w:rPr>
          <w:rFonts w:asciiTheme="minorBidi" w:hAnsiTheme="minorBidi" w:cstheme="minorBidi"/>
          <w:b w:val="0"/>
          <w:bCs w:val="0"/>
          <w:sz w:val="20"/>
          <w:szCs w:val="20"/>
        </w:rPr>
        <w:t>]</w:t>
      </w:r>
      <w:r w:rsidR="00F122FD">
        <w:rPr>
          <w:rFonts w:asciiTheme="minorBidi" w:hAnsiTheme="minorBidi" w:cstheme="minorBidi"/>
          <w:b w:val="0"/>
          <w:bCs w:val="0"/>
          <w:sz w:val="20"/>
          <w:szCs w:val="20"/>
        </w:rPr>
        <w:t xml:space="preserve"> </w:t>
      </w:r>
      <w:r w:rsidR="007A1428">
        <w:rPr>
          <w:rFonts w:asciiTheme="minorBidi" w:hAnsiTheme="minorBidi" w:cstheme="minorBidi"/>
          <w:b w:val="0"/>
          <w:bCs w:val="0"/>
          <w:sz w:val="20"/>
          <w:szCs w:val="20"/>
        </w:rPr>
        <w:t>Occupational Safety and Health Administration</w:t>
      </w:r>
      <w:r w:rsidRPr="00E4400F">
        <w:rPr>
          <w:rFonts w:asciiTheme="minorBidi" w:hAnsiTheme="minorBidi" w:cstheme="minorBidi"/>
          <w:b w:val="0"/>
          <w:bCs w:val="0"/>
          <w:sz w:val="20"/>
          <w:szCs w:val="20"/>
        </w:rPr>
        <w:t>.</w:t>
      </w:r>
      <w:r w:rsidR="007A1428">
        <w:rPr>
          <w:rFonts w:asciiTheme="minorBidi" w:hAnsiTheme="minorBidi" w:cstheme="minorBidi"/>
          <w:b w:val="0"/>
          <w:bCs w:val="0"/>
          <w:sz w:val="20"/>
          <w:szCs w:val="20"/>
        </w:rPr>
        <w:t xml:space="preserve"> </w:t>
      </w:r>
      <w:r w:rsidR="007A1428" w:rsidRPr="005F658E">
        <w:rPr>
          <w:rFonts w:asciiTheme="minorBidi" w:hAnsiTheme="minorBidi" w:cstheme="minorBidi"/>
          <w:b w:val="0"/>
          <w:bCs w:val="0"/>
          <w:i/>
          <w:iCs/>
          <w:sz w:val="20"/>
          <w:szCs w:val="20"/>
        </w:rPr>
        <w:t>OSH Act of 1970</w:t>
      </w:r>
      <w:r w:rsidR="007A1428">
        <w:rPr>
          <w:rFonts w:asciiTheme="minorBidi" w:hAnsiTheme="minorBidi" w:cstheme="minorBidi"/>
          <w:b w:val="0"/>
          <w:bCs w:val="0"/>
          <w:sz w:val="20"/>
          <w:szCs w:val="20"/>
        </w:rPr>
        <w:t>.</w:t>
      </w:r>
      <w:r w:rsidR="007A1428" w:rsidRPr="007A1428">
        <w:t xml:space="preserve"> </w:t>
      </w:r>
      <w:hyperlink r:id="rId14" w:history="1">
        <w:r w:rsidR="007A1428" w:rsidRPr="007A1428">
          <w:rPr>
            <w:rStyle w:val="Hyperlink"/>
            <w:rFonts w:asciiTheme="minorBidi" w:hAnsiTheme="minorBidi" w:cstheme="minorBidi"/>
            <w:b w:val="0"/>
            <w:bCs w:val="0"/>
            <w:sz w:val="20"/>
            <w:szCs w:val="20"/>
          </w:rPr>
          <w:t>https://www.osha.gov/laws-regs/oshact/completeoshact</w:t>
        </w:r>
      </w:hyperlink>
    </w:p>
    <w:p w14:paraId="39625455" w14:textId="27F6A4D8" w:rsidR="00F122FD" w:rsidRDefault="00F122FD" w:rsidP="007A1428">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[8] National Institute for Occupational Safety and Health. </w:t>
      </w:r>
      <w:r w:rsidRPr="00F122FD">
        <w:rPr>
          <w:rFonts w:asciiTheme="minorBidi" w:hAnsiTheme="minorBidi" w:cstheme="minorBidi"/>
          <w:b w:val="0"/>
          <w:bCs w:val="0"/>
          <w:i/>
          <w:iCs/>
          <w:sz w:val="20"/>
          <w:szCs w:val="20"/>
        </w:rPr>
        <w:t>All Workplace Safety and Health Topics</w:t>
      </w:r>
      <w:r>
        <w:rPr>
          <w:rFonts w:asciiTheme="minorBidi" w:hAnsiTheme="minorBidi" w:cstheme="minorBidi"/>
          <w:b w:val="0"/>
          <w:bCs w:val="0"/>
          <w:sz w:val="20"/>
          <w:szCs w:val="20"/>
        </w:rPr>
        <w:t xml:space="preserve">. </w:t>
      </w:r>
      <w:hyperlink r:id="rId15" w:history="1">
        <w:r w:rsidRPr="00B406B6">
          <w:rPr>
            <w:rStyle w:val="Hyperlink"/>
            <w:rFonts w:asciiTheme="minorBidi" w:hAnsiTheme="minorBidi" w:cstheme="minorBidi"/>
            <w:b w:val="0"/>
            <w:bCs w:val="0"/>
            <w:sz w:val="20"/>
            <w:szCs w:val="20"/>
          </w:rPr>
          <w:t>https://www.cdc.gov/niosh/topics/default.html</w:t>
        </w:r>
      </w:hyperlink>
    </w:p>
    <w:p w14:paraId="32C4FD10" w14:textId="1547BE0C" w:rsidR="005B50FB" w:rsidRPr="007A1428" w:rsidRDefault="00F122FD" w:rsidP="00745A87">
      <w:pPr>
        <w:pStyle w:val="Heading2"/>
        <w:spacing w:line="276" w:lineRule="auto"/>
        <w:ind w:left="0"/>
        <w:jc w:val="lowKashida"/>
        <w:rPr>
          <w:rFonts w:asciiTheme="minorBidi" w:hAnsiTheme="minorBidi" w:cstheme="minorBidi"/>
        </w:rPr>
      </w:pPr>
      <w:r>
        <w:rPr>
          <w:rFonts w:asciiTheme="minorBidi" w:hAnsiTheme="minorBidi" w:cstheme="minorBidi"/>
          <w:b w:val="0"/>
          <w:bCs w:val="0"/>
          <w:sz w:val="20"/>
          <w:szCs w:val="20"/>
        </w:rPr>
        <w:t xml:space="preserve">[9] U.S. Department of Labor. Occupational Safety and Health. </w:t>
      </w:r>
      <w:hyperlink r:id="rId16" w:history="1">
        <w:r w:rsidR="00FE20E7" w:rsidRPr="00B406B6">
          <w:rPr>
            <w:rStyle w:val="Hyperlink"/>
            <w:rFonts w:asciiTheme="minorBidi" w:hAnsiTheme="minorBidi" w:cstheme="minorBidi"/>
            <w:b w:val="0"/>
            <w:bCs w:val="0"/>
            <w:sz w:val="20"/>
            <w:szCs w:val="20"/>
          </w:rPr>
          <w:t>https://www.dol.gov/general/topic/safety-health/occupationalsafety</w:t>
        </w:r>
      </w:hyperlink>
    </w:p>
    <w:sectPr w:rsidR="005B50FB" w:rsidRPr="007A1428" w:rsidSect="00E53AAE">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12F2A9AF">
              <wp:simplePos x="0" y="0"/>
              <wp:positionH relativeFrom="page">
                <wp:posOffset>1530350</wp:posOffset>
              </wp:positionH>
              <wp:positionV relativeFrom="page">
                <wp:posOffset>9301480</wp:posOffset>
              </wp:positionV>
              <wp:extent cx="437642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005"/>
                      </a:xfrm>
                      <a:prstGeom prst="rect">
                        <a:avLst/>
                      </a:prstGeom>
                    </wps:spPr>
                    <wps:txbx>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wps:txbx>
                    <wps:bodyPr wrap="square" lIns="0" tIns="0" rIns="0" bIns="0" rtlCol="0">
                      <a:noAutofit/>
                    </wps:bodyPr>
                  </wps:wsp>
                </a:graphicData>
              </a:graphic>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20.5pt;margin-top:732.4pt;width:344.6pt;height:13.15pt;z-index:-1668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" filled="f" stroked="f">
              <v:textbox inset="0,0,0,0">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716ED18">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4F18D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441510"/>
      <w:docPartObj>
        <w:docPartGallery w:val="Page Numbers (Bottom of Page)"/>
        <w:docPartUnique/>
      </w:docPartObj>
    </w:sdtPr>
    <w:sdtEndPr>
      <w:rPr>
        <w:noProof/>
      </w:rPr>
    </w:sdtEndPr>
    <w:sdtContent>
      <w:p w14:paraId="33FFFA47" w14:textId="4AF71B38" w:rsidR="008D41D5" w:rsidRDefault="008D41D5">
        <w:pPr>
          <w:pStyle w:val="Footer"/>
          <w:jc w:val="center"/>
        </w:pPr>
        <w:r w:rsidRPr="008A6DB5">
          <w:rPr>
            <w:sz w:val="16"/>
            <w:szCs w:val="16"/>
          </w:rPr>
          <w:t xml:space="preserve">Copyright © 2025 by Robert S. Keyser, Parisa Pooyan, </w:t>
        </w:r>
        <w:r w:rsidR="008A6DB5">
          <w:rPr>
            <w:sz w:val="16"/>
            <w:szCs w:val="16"/>
          </w:rPr>
          <w:t xml:space="preserve">Lin Li, &amp; Suad </w:t>
        </w:r>
        <w:proofErr w:type="spellStart"/>
        <w:r w:rsidR="008A6DB5">
          <w:rPr>
            <w:sz w:val="16"/>
            <w:szCs w:val="16"/>
          </w:rPr>
          <w:t>Awad</w:t>
        </w:r>
        <w:proofErr w:type="spellEnd"/>
        <w:r w:rsidRPr="008A6DB5">
          <w:rPr>
            <w:sz w:val="16"/>
            <w:szCs w:val="16"/>
          </w:rPr>
          <w:t xml:space="preserve"> - All Rights Reserved.</w:t>
        </w:r>
        <w:r w:rsidRPr="008A6DB5">
          <w:rPr>
            <w:noProof/>
            <w:sz w:val="16"/>
            <w:szCs w:val="16"/>
          </w:rPr>
          <w:t xml:space="preserve"> </w:t>
        </w:r>
      </w:p>
    </w:sdtContent>
  </w:sdt>
  <w:p w14:paraId="7E3153C0" w14:textId="77777777" w:rsidR="008D41D5" w:rsidRDefault="008D4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57912A77">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42A9F2"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6959F461">
              <wp:simplePos x="0" y="0"/>
              <wp:positionH relativeFrom="page">
                <wp:posOffset>5482844</wp:posOffset>
              </wp:positionH>
              <wp:positionV relativeFrom="page">
                <wp:posOffset>467486</wp:posOffset>
              </wp:positionV>
              <wp:extent cx="1388745"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6241E32C" w:rsidR="000F2C92" w:rsidRDefault="00906A0D" w:rsidP="00906A0D">
                          <w:pPr>
                            <w:spacing w:before="11"/>
                            <w:ind w:left="20"/>
                            <w:jc w:val="center"/>
                            <w:rPr>
                              <w:b/>
                              <w:sz w:val="28"/>
                            </w:rPr>
                          </w:pPr>
                          <w:r>
                            <w:rPr>
                              <w:b/>
                              <w:spacing w:val="-2"/>
                              <w:sz w:val="28"/>
                            </w:rPr>
                            <w:t xml:space="preserve">Chapter </w:t>
                          </w:r>
                          <w:r w:rsidR="00226CD3">
                            <w:rPr>
                              <w:b/>
                              <w:spacing w:val="-2"/>
                              <w:sz w:val="28"/>
                            </w:rPr>
                            <w:t>1</w:t>
                          </w:r>
                          <w:r w:rsidR="006F3218">
                            <w:rPr>
                              <w:b/>
                              <w:spacing w:val="-2"/>
                              <w:sz w:val="28"/>
                            </w:rPr>
                            <w:t>4</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6241E32C" w:rsidR="000F2C92" w:rsidRDefault="00906A0D" w:rsidP="00906A0D">
                    <w:pPr>
                      <w:spacing w:before="11"/>
                      <w:ind w:left="20"/>
                      <w:jc w:val="center"/>
                      <w:rPr>
                        <w:b/>
                        <w:sz w:val="28"/>
                      </w:rPr>
                    </w:pPr>
                    <w:r>
                      <w:rPr>
                        <w:b/>
                        <w:spacing w:val="-2"/>
                        <w:sz w:val="28"/>
                      </w:rPr>
                      <w:t xml:space="preserve">Chapter </w:t>
                    </w:r>
                    <w:r w:rsidR="00226CD3">
                      <w:rPr>
                        <w:b/>
                        <w:spacing w:val="-2"/>
                        <w:sz w:val="28"/>
                      </w:rPr>
                      <w:t>1</w:t>
                    </w:r>
                    <w:r w:rsidR="006F3218">
                      <w:rPr>
                        <w:b/>
                        <w:spacing w:val="-2"/>
                        <w:sz w:val="28"/>
                      </w:rPr>
                      <w:t>4</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471304"/>
      <w:docPartObj>
        <w:docPartGallery w:val="Page Numbers (Top of Page)"/>
        <w:docPartUnique/>
      </w:docPartObj>
    </w:sdtPr>
    <w:sdtEndPr>
      <w:rPr>
        <w:noProof/>
      </w:rPr>
    </w:sdtEndPr>
    <w:sdtContent>
      <w:p w14:paraId="69EE4083" w14:textId="77777777" w:rsidR="008D41D5" w:rsidRDefault="008D41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2DD2CE" w14:textId="77777777" w:rsidR="008D41D5" w:rsidRDefault="008D4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C27C1"/>
    <w:multiLevelType w:val="multilevel"/>
    <w:tmpl w:val="8ECCB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D5845"/>
    <w:multiLevelType w:val="multilevel"/>
    <w:tmpl w:val="301AB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762AF"/>
    <w:multiLevelType w:val="multilevel"/>
    <w:tmpl w:val="2CD8B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564C61"/>
    <w:multiLevelType w:val="multilevel"/>
    <w:tmpl w:val="EA94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B7456E"/>
    <w:multiLevelType w:val="hybridMultilevel"/>
    <w:tmpl w:val="C11CD3BE"/>
    <w:lvl w:ilvl="0" w:tplc="F9BC2E78">
      <w:start w:val="7"/>
      <w:numFmt w:val="decimal"/>
      <w:lvlText w:val="16.%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15387"/>
    <w:multiLevelType w:val="multilevel"/>
    <w:tmpl w:val="6BA8AD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A53B33"/>
    <w:multiLevelType w:val="multilevel"/>
    <w:tmpl w:val="99DC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3D14E3"/>
    <w:multiLevelType w:val="multilevel"/>
    <w:tmpl w:val="E5742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690CAD"/>
    <w:multiLevelType w:val="multilevel"/>
    <w:tmpl w:val="F132C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674ECD"/>
    <w:multiLevelType w:val="multilevel"/>
    <w:tmpl w:val="8286C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8414A"/>
    <w:multiLevelType w:val="multilevel"/>
    <w:tmpl w:val="C832C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5E61A6"/>
    <w:multiLevelType w:val="multilevel"/>
    <w:tmpl w:val="DD767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AC0C5A"/>
    <w:multiLevelType w:val="multilevel"/>
    <w:tmpl w:val="23BA0C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346BAB"/>
    <w:multiLevelType w:val="multilevel"/>
    <w:tmpl w:val="A406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B84A54"/>
    <w:multiLevelType w:val="multilevel"/>
    <w:tmpl w:val="545A5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F112F2"/>
    <w:multiLevelType w:val="hybridMultilevel"/>
    <w:tmpl w:val="F8F2E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42FF3"/>
    <w:multiLevelType w:val="multilevel"/>
    <w:tmpl w:val="66788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9E5680"/>
    <w:multiLevelType w:val="multilevel"/>
    <w:tmpl w:val="5FFA8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D20887"/>
    <w:multiLevelType w:val="multilevel"/>
    <w:tmpl w:val="BB7A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291C4B"/>
    <w:multiLevelType w:val="multilevel"/>
    <w:tmpl w:val="34A64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396B65"/>
    <w:multiLevelType w:val="multilevel"/>
    <w:tmpl w:val="C2B2D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756F69"/>
    <w:multiLevelType w:val="multilevel"/>
    <w:tmpl w:val="A378C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EB5B84"/>
    <w:multiLevelType w:val="multilevel"/>
    <w:tmpl w:val="48B4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A81967"/>
    <w:multiLevelType w:val="multilevel"/>
    <w:tmpl w:val="7E90EC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A55B30"/>
    <w:multiLevelType w:val="multilevel"/>
    <w:tmpl w:val="162C0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D448F1"/>
    <w:multiLevelType w:val="multilevel"/>
    <w:tmpl w:val="FA0AF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DA3922"/>
    <w:multiLevelType w:val="multilevel"/>
    <w:tmpl w:val="19A8A47C"/>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861EF0"/>
    <w:multiLevelType w:val="multilevel"/>
    <w:tmpl w:val="0CB60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B915B3"/>
    <w:multiLevelType w:val="multilevel"/>
    <w:tmpl w:val="53B6E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56B1C"/>
    <w:multiLevelType w:val="multilevel"/>
    <w:tmpl w:val="9CEA6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6528B8"/>
    <w:multiLevelType w:val="multilevel"/>
    <w:tmpl w:val="B288A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16B0032"/>
    <w:multiLevelType w:val="multilevel"/>
    <w:tmpl w:val="4DE4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C761B2"/>
    <w:multiLevelType w:val="multilevel"/>
    <w:tmpl w:val="8C3A1E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30721A"/>
    <w:multiLevelType w:val="multilevel"/>
    <w:tmpl w:val="38F0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8D52C3"/>
    <w:multiLevelType w:val="multilevel"/>
    <w:tmpl w:val="86503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9A2B26"/>
    <w:multiLevelType w:val="multilevel"/>
    <w:tmpl w:val="0F92C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B52D99"/>
    <w:multiLevelType w:val="multilevel"/>
    <w:tmpl w:val="F07697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073F62"/>
    <w:multiLevelType w:val="multilevel"/>
    <w:tmpl w:val="B8BED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94240E"/>
    <w:multiLevelType w:val="multilevel"/>
    <w:tmpl w:val="CB4C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9811E4"/>
    <w:multiLevelType w:val="multilevel"/>
    <w:tmpl w:val="04A48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DF3BD1"/>
    <w:multiLevelType w:val="multilevel"/>
    <w:tmpl w:val="DE74B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A55899"/>
    <w:multiLevelType w:val="multilevel"/>
    <w:tmpl w:val="7EF29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997808"/>
    <w:multiLevelType w:val="multilevel"/>
    <w:tmpl w:val="256C1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1259130">
    <w:abstractNumId w:val="12"/>
  </w:num>
  <w:num w:numId="2" w16cid:durableId="1495955241">
    <w:abstractNumId w:val="19"/>
  </w:num>
  <w:num w:numId="3" w16cid:durableId="258372637">
    <w:abstractNumId w:val="18"/>
  </w:num>
  <w:num w:numId="4" w16cid:durableId="737094478">
    <w:abstractNumId w:val="29"/>
  </w:num>
  <w:num w:numId="5" w16cid:durableId="186524955">
    <w:abstractNumId w:val="2"/>
  </w:num>
  <w:num w:numId="6" w16cid:durableId="1812744164">
    <w:abstractNumId w:val="15"/>
  </w:num>
  <w:num w:numId="7" w16cid:durableId="1656453071">
    <w:abstractNumId w:val="26"/>
  </w:num>
  <w:num w:numId="8" w16cid:durableId="1270743708">
    <w:abstractNumId w:val="10"/>
  </w:num>
  <w:num w:numId="9" w16cid:durableId="55012983">
    <w:abstractNumId w:val="23"/>
  </w:num>
  <w:num w:numId="10" w16cid:durableId="1921284512">
    <w:abstractNumId w:val="5"/>
  </w:num>
  <w:num w:numId="11" w16cid:durableId="222177067">
    <w:abstractNumId w:val="13"/>
  </w:num>
  <w:num w:numId="12" w16cid:durableId="2073656017">
    <w:abstractNumId w:val="33"/>
  </w:num>
  <w:num w:numId="13" w16cid:durableId="310865585">
    <w:abstractNumId w:val="37"/>
  </w:num>
  <w:num w:numId="14" w16cid:durableId="1486363395">
    <w:abstractNumId w:val="22"/>
  </w:num>
  <w:num w:numId="15" w16cid:durableId="1110853947">
    <w:abstractNumId w:val="38"/>
  </w:num>
  <w:num w:numId="16" w16cid:durableId="1748307424">
    <w:abstractNumId w:val="6"/>
  </w:num>
  <w:num w:numId="17" w16cid:durableId="1839878930">
    <w:abstractNumId w:val="0"/>
  </w:num>
  <w:num w:numId="18" w16cid:durableId="731850181">
    <w:abstractNumId w:val="16"/>
  </w:num>
  <w:num w:numId="19" w16cid:durableId="1950552138">
    <w:abstractNumId w:val="20"/>
  </w:num>
  <w:num w:numId="20" w16cid:durableId="1389718217">
    <w:abstractNumId w:val="7"/>
  </w:num>
  <w:num w:numId="21" w16cid:durableId="38095463">
    <w:abstractNumId w:val="4"/>
  </w:num>
  <w:num w:numId="22" w16cid:durableId="1966276854">
    <w:abstractNumId w:val="31"/>
  </w:num>
  <w:num w:numId="23" w16cid:durableId="12197296">
    <w:abstractNumId w:val="9"/>
  </w:num>
  <w:num w:numId="24" w16cid:durableId="975184627">
    <w:abstractNumId w:val="41"/>
  </w:num>
  <w:num w:numId="25" w16cid:durableId="1441417861">
    <w:abstractNumId w:val="3"/>
  </w:num>
  <w:num w:numId="26" w16cid:durableId="157774570">
    <w:abstractNumId w:val="28"/>
  </w:num>
  <w:num w:numId="27" w16cid:durableId="365909440">
    <w:abstractNumId w:val="21"/>
  </w:num>
  <w:num w:numId="28" w16cid:durableId="1298799188">
    <w:abstractNumId w:val="34"/>
  </w:num>
  <w:num w:numId="29" w16cid:durableId="322972055">
    <w:abstractNumId w:val="24"/>
  </w:num>
  <w:num w:numId="30" w16cid:durableId="1009528947">
    <w:abstractNumId w:val="32"/>
  </w:num>
  <w:num w:numId="31" w16cid:durableId="142281314">
    <w:abstractNumId w:val="36"/>
  </w:num>
  <w:num w:numId="32" w16cid:durableId="145517811">
    <w:abstractNumId w:val="1"/>
  </w:num>
  <w:num w:numId="33" w16cid:durableId="633632466">
    <w:abstractNumId w:val="40"/>
  </w:num>
  <w:num w:numId="34" w16cid:durableId="2099054750">
    <w:abstractNumId w:val="11"/>
  </w:num>
  <w:num w:numId="35" w16cid:durableId="486673748">
    <w:abstractNumId w:val="17"/>
  </w:num>
  <w:num w:numId="36" w16cid:durableId="348336222">
    <w:abstractNumId w:val="42"/>
  </w:num>
  <w:num w:numId="37" w16cid:durableId="1239706608">
    <w:abstractNumId w:val="25"/>
  </w:num>
  <w:num w:numId="38" w16cid:durableId="1120994691">
    <w:abstractNumId w:val="14"/>
  </w:num>
  <w:num w:numId="39" w16cid:durableId="1319647885">
    <w:abstractNumId w:val="35"/>
  </w:num>
  <w:num w:numId="40" w16cid:durableId="1565488170">
    <w:abstractNumId w:val="30"/>
  </w:num>
  <w:num w:numId="41" w16cid:durableId="634142306">
    <w:abstractNumId w:val="27"/>
  </w:num>
  <w:num w:numId="42" w16cid:durableId="855922930">
    <w:abstractNumId w:val="39"/>
  </w:num>
  <w:num w:numId="43" w16cid:durableId="1297612990">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drawingGridHorizontalSpacing w:val="110"/>
  <w:displayHorizontalDrawingGridEvery w:val="2"/>
  <w:characterSpacingControl w:val="doNotCompress"/>
  <w:hdrShapeDefaults>
    <o:shapedefaults v:ext="edit" spidmax="51201">
      <o:colormru v:ext="edit" colors="#fff2cc"/>
      <o:colormenu v:ext="edit" fillcolor="#fff2cc"/>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01EE2"/>
    <w:rsid w:val="00015CF5"/>
    <w:rsid w:val="00023FB9"/>
    <w:rsid w:val="00052F09"/>
    <w:rsid w:val="00072244"/>
    <w:rsid w:val="00087375"/>
    <w:rsid w:val="00094087"/>
    <w:rsid w:val="00095575"/>
    <w:rsid w:val="000A7DA0"/>
    <w:rsid w:val="000B129D"/>
    <w:rsid w:val="000B6D56"/>
    <w:rsid w:val="000E77A4"/>
    <w:rsid w:val="000F0A49"/>
    <w:rsid w:val="000F2C92"/>
    <w:rsid w:val="000F3A3F"/>
    <w:rsid w:val="00103DAF"/>
    <w:rsid w:val="00105974"/>
    <w:rsid w:val="00124EB2"/>
    <w:rsid w:val="00133408"/>
    <w:rsid w:val="00150483"/>
    <w:rsid w:val="00177046"/>
    <w:rsid w:val="00181331"/>
    <w:rsid w:val="00191FC1"/>
    <w:rsid w:val="001B1EDB"/>
    <w:rsid w:val="001C0A7F"/>
    <w:rsid w:val="001E06B3"/>
    <w:rsid w:val="001E11E9"/>
    <w:rsid w:val="001E7031"/>
    <w:rsid w:val="001F00D2"/>
    <w:rsid w:val="001F5620"/>
    <w:rsid w:val="001F7F7A"/>
    <w:rsid w:val="0020464D"/>
    <w:rsid w:val="0022150E"/>
    <w:rsid w:val="00222F37"/>
    <w:rsid w:val="0022561A"/>
    <w:rsid w:val="00226CD3"/>
    <w:rsid w:val="00227E2A"/>
    <w:rsid w:val="00264C8F"/>
    <w:rsid w:val="002666C6"/>
    <w:rsid w:val="00272398"/>
    <w:rsid w:val="00273150"/>
    <w:rsid w:val="002956CE"/>
    <w:rsid w:val="002A4B2C"/>
    <w:rsid w:val="002A5CAC"/>
    <w:rsid w:val="002A75C2"/>
    <w:rsid w:val="002D79EF"/>
    <w:rsid w:val="002E6971"/>
    <w:rsid w:val="002F67F8"/>
    <w:rsid w:val="00370382"/>
    <w:rsid w:val="003A2A97"/>
    <w:rsid w:val="003A4D9D"/>
    <w:rsid w:val="003B2339"/>
    <w:rsid w:val="003B7C43"/>
    <w:rsid w:val="003C2978"/>
    <w:rsid w:val="00410747"/>
    <w:rsid w:val="00421694"/>
    <w:rsid w:val="00426E00"/>
    <w:rsid w:val="00427529"/>
    <w:rsid w:val="00427F26"/>
    <w:rsid w:val="00433B77"/>
    <w:rsid w:val="00433D1B"/>
    <w:rsid w:val="00436F1F"/>
    <w:rsid w:val="00443010"/>
    <w:rsid w:val="00465E6B"/>
    <w:rsid w:val="00490343"/>
    <w:rsid w:val="0049675C"/>
    <w:rsid w:val="004A2BF0"/>
    <w:rsid w:val="004A4A54"/>
    <w:rsid w:val="004A7649"/>
    <w:rsid w:val="004B6FC2"/>
    <w:rsid w:val="004B731E"/>
    <w:rsid w:val="004B7BBA"/>
    <w:rsid w:val="004C03E9"/>
    <w:rsid w:val="004D7AF7"/>
    <w:rsid w:val="004E2186"/>
    <w:rsid w:val="004F3FD5"/>
    <w:rsid w:val="00503977"/>
    <w:rsid w:val="005269A8"/>
    <w:rsid w:val="0054455C"/>
    <w:rsid w:val="00547723"/>
    <w:rsid w:val="005607CB"/>
    <w:rsid w:val="005850DD"/>
    <w:rsid w:val="00593218"/>
    <w:rsid w:val="005A534E"/>
    <w:rsid w:val="005B50FB"/>
    <w:rsid w:val="005C7DB7"/>
    <w:rsid w:val="005E2C06"/>
    <w:rsid w:val="005F658E"/>
    <w:rsid w:val="00664983"/>
    <w:rsid w:val="006A15D7"/>
    <w:rsid w:val="006A7C8A"/>
    <w:rsid w:val="006F1A7B"/>
    <w:rsid w:val="006F3218"/>
    <w:rsid w:val="00706010"/>
    <w:rsid w:val="007100B2"/>
    <w:rsid w:val="007218CA"/>
    <w:rsid w:val="007361F3"/>
    <w:rsid w:val="0074362A"/>
    <w:rsid w:val="00744985"/>
    <w:rsid w:val="00745A87"/>
    <w:rsid w:val="007A1428"/>
    <w:rsid w:val="007C16D9"/>
    <w:rsid w:val="007D0348"/>
    <w:rsid w:val="007F172E"/>
    <w:rsid w:val="008258B2"/>
    <w:rsid w:val="008270D5"/>
    <w:rsid w:val="00832CBB"/>
    <w:rsid w:val="008431E4"/>
    <w:rsid w:val="008462C0"/>
    <w:rsid w:val="00860582"/>
    <w:rsid w:val="008650ED"/>
    <w:rsid w:val="008815E6"/>
    <w:rsid w:val="008950B3"/>
    <w:rsid w:val="008A6DB5"/>
    <w:rsid w:val="008C31FB"/>
    <w:rsid w:val="008C4CD5"/>
    <w:rsid w:val="008D41D5"/>
    <w:rsid w:val="009047C0"/>
    <w:rsid w:val="00906A0D"/>
    <w:rsid w:val="009153EF"/>
    <w:rsid w:val="00926690"/>
    <w:rsid w:val="0093595F"/>
    <w:rsid w:val="009403B8"/>
    <w:rsid w:val="00952916"/>
    <w:rsid w:val="009534C3"/>
    <w:rsid w:val="00992466"/>
    <w:rsid w:val="009969FE"/>
    <w:rsid w:val="009A2C5E"/>
    <w:rsid w:val="009A51F5"/>
    <w:rsid w:val="009C26AA"/>
    <w:rsid w:val="009C6362"/>
    <w:rsid w:val="009D118A"/>
    <w:rsid w:val="009E0E58"/>
    <w:rsid w:val="009E2AE7"/>
    <w:rsid w:val="00A00056"/>
    <w:rsid w:val="00A07E15"/>
    <w:rsid w:val="00A14CAA"/>
    <w:rsid w:val="00A16406"/>
    <w:rsid w:val="00A16D55"/>
    <w:rsid w:val="00A316C9"/>
    <w:rsid w:val="00A733A1"/>
    <w:rsid w:val="00A7619F"/>
    <w:rsid w:val="00A82091"/>
    <w:rsid w:val="00AA1FF7"/>
    <w:rsid w:val="00AA5ECB"/>
    <w:rsid w:val="00AA6496"/>
    <w:rsid w:val="00AC2793"/>
    <w:rsid w:val="00AC32F8"/>
    <w:rsid w:val="00AF3904"/>
    <w:rsid w:val="00B33339"/>
    <w:rsid w:val="00B342D0"/>
    <w:rsid w:val="00B42C63"/>
    <w:rsid w:val="00B5716D"/>
    <w:rsid w:val="00B57936"/>
    <w:rsid w:val="00B601E5"/>
    <w:rsid w:val="00B7334E"/>
    <w:rsid w:val="00B9313A"/>
    <w:rsid w:val="00BA03A0"/>
    <w:rsid w:val="00BA2952"/>
    <w:rsid w:val="00BA4DD9"/>
    <w:rsid w:val="00BA71C5"/>
    <w:rsid w:val="00BB31A3"/>
    <w:rsid w:val="00BF7D5D"/>
    <w:rsid w:val="00C01D70"/>
    <w:rsid w:val="00C03D3B"/>
    <w:rsid w:val="00C154C8"/>
    <w:rsid w:val="00C17DBD"/>
    <w:rsid w:val="00C368DD"/>
    <w:rsid w:val="00C36E8E"/>
    <w:rsid w:val="00C5630F"/>
    <w:rsid w:val="00C70168"/>
    <w:rsid w:val="00C750BD"/>
    <w:rsid w:val="00C8652F"/>
    <w:rsid w:val="00CA5757"/>
    <w:rsid w:val="00CE7EF8"/>
    <w:rsid w:val="00D01CDA"/>
    <w:rsid w:val="00D0546A"/>
    <w:rsid w:val="00D06D3E"/>
    <w:rsid w:val="00D42776"/>
    <w:rsid w:val="00D54BD2"/>
    <w:rsid w:val="00D55349"/>
    <w:rsid w:val="00D604FB"/>
    <w:rsid w:val="00DC3C6F"/>
    <w:rsid w:val="00DD77B4"/>
    <w:rsid w:val="00DE0325"/>
    <w:rsid w:val="00DE3D0C"/>
    <w:rsid w:val="00DE7DEF"/>
    <w:rsid w:val="00DF04E9"/>
    <w:rsid w:val="00DF5C8D"/>
    <w:rsid w:val="00E00991"/>
    <w:rsid w:val="00E07143"/>
    <w:rsid w:val="00E125A5"/>
    <w:rsid w:val="00E1535A"/>
    <w:rsid w:val="00E16DDA"/>
    <w:rsid w:val="00E20CD5"/>
    <w:rsid w:val="00E223D3"/>
    <w:rsid w:val="00E26476"/>
    <w:rsid w:val="00E37315"/>
    <w:rsid w:val="00E41FFF"/>
    <w:rsid w:val="00E4400F"/>
    <w:rsid w:val="00E45DB3"/>
    <w:rsid w:val="00E518B4"/>
    <w:rsid w:val="00E53AAE"/>
    <w:rsid w:val="00E573BF"/>
    <w:rsid w:val="00E62AB4"/>
    <w:rsid w:val="00E64183"/>
    <w:rsid w:val="00E83263"/>
    <w:rsid w:val="00E83CEB"/>
    <w:rsid w:val="00EA2E2C"/>
    <w:rsid w:val="00EB2529"/>
    <w:rsid w:val="00ED21FD"/>
    <w:rsid w:val="00EF2497"/>
    <w:rsid w:val="00F019A6"/>
    <w:rsid w:val="00F122FD"/>
    <w:rsid w:val="00F321A1"/>
    <w:rsid w:val="00F451E9"/>
    <w:rsid w:val="00F540E6"/>
    <w:rsid w:val="00F60A8A"/>
    <w:rsid w:val="00F66EFC"/>
    <w:rsid w:val="00F864AE"/>
    <w:rsid w:val="00F8788B"/>
    <w:rsid w:val="00F90ED2"/>
    <w:rsid w:val="00F95620"/>
    <w:rsid w:val="00FC3AB2"/>
    <w:rsid w:val="00FD2069"/>
    <w:rsid w:val="00FE20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01">
      <o:colormru v:ext="edit" colors="#fff2cc"/>
      <o:colormenu v:ext="edit" fillcolor="#fff2cc"/>
    </o:shapedefaults>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257" w:hanging="1143"/>
    </w:pPr>
    <w:rPr>
      <w:b/>
      <w:bCs/>
      <w:sz w:val="44"/>
      <w:szCs w:val="44"/>
    </w:rPr>
  </w:style>
  <w:style w:type="paragraph" w:styleId="ListParagraph">
    <w:name w:val="List Paragraph"/>
    <w:basedOn w:val="Normal"/>
    <w:uiPriority w:val="1"/>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7723"/>
    <w:rPr>
      <w:color w:val="666666"/>
    </w:rPr>
  </w:style>
  <w:style w:type="character" w:styleId="Hyperlink">
    <w:name w:val="Hyperlink"/>
    <w:basedOn w:val="DefaultParagraphFont"/>
    <w:uiPriority w:val="99"/>
    <w:unhideWhenUsed/>
    <w:rsid w:val="00E4400F"/>
    <w:rPr>
      <w:color w:val="0000FF" w:themeColor="hyperlink"/>
      <w:u w:val="single"/>
    </w:rPr>
  </w:style>
  <w:style w:type="table" w:styleId="TableGrid">
    <w:name w:val="Table Grid"/>
    <w:basedOn w:val="TableNormal"/>
    <w:uiPriority w:val="39"/>
    <w:rsid w:val="00E4400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E4400F"/>
    <w:pPr>
      <w:widowControl/>
      <w:autoSpaceDE/>
      <w:autoSpaceDN/>
    </w:pPr>
    <w:rPr>
      <w:kern w:val="2"/>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UnresolvedMention">
    <w:name w:val="Unresolved Mention"/>
    <w:basedOn w:val="DefaultParagraphFont"/>
    <w:uiPriority w:val="99"/>
    <w:semiHidden/>
    <w:unhideWhenUsed/>
    <w:rsid w:val="00E4400F"/>
    <w:rPr>
      <w:color w:val="605E5C"/>
      <w:shd w:val="clear" w:color="auto" w:fill="E1DFDD"/>
    </w:rPr>
  </w:style>
  <w:style w:type="paragraph" w:styleId="TOCHeading">
    <w:name w:val="TOC Heading"/>
    <w:basedOn w:val="Heading1"/>
    <w:next w:val="Normal"/>
    <w:uiPriority w:val="39"/>
    <w:unhideWhenUsed/>
    <w:qFormat/>
    <w:rsid w:val="009E0E58"/>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u w:val="none"/>
    </w:rPr>
  </w:style>
  <w:style w:type="paragraph" w:styleId="TOC2">
    <w:name w:val="toc 2"/>
    <w:basedOn w:val="Normal"/>
    <w:next w:val="Normal"/>
    <w:autoRedefine/>
    <w:uiPriority w:val="39"/>
    <w:unhideWhenUsed/>
    <w:rsid w:val="009E0E58"/>
    <w:pPr>
      <w:widowControl/>
      <w:autoSpaceDE/>
      <w:autoSpaceDN/>
      <w:spacing w:after="100" w:line="259" w:lineRule="auto"/>
      <w:ind w:left="220"/>
    </w:pPr>
    <w:rPr>
      <w:rFonts w:asciiTheme="minorHAnsi" w:eastAsiaTheme="minorEastAsia" w:hAnsiTheme="minorHAnsi" w:cs="Times New Roman"/>
    </w:rPr>
  </w:style>
  <w:style w:type="paragraph" w:styleId="TOC1">
    <w:name w:val="toc 1"/>
    <w:basedOn w:val="Normal"/>
    <w:next w:val="Normal"/>
    <w:autoRedefine/>
    <w:uiPriority w:val="39"/>
    <w:unhideWhenUsed/>
    <w:rsid w:val="009E0E58"/>
    <w:pPr>
      <w:widowControl/>
      <w:autoSpaceDE/>
      <w:autoSpaceDN/>
      <w:spacing w:after="100" w:line="276" w:lineRule="auto"/>
    </w:pPr>
    <w:rPr>
      <w:rFonts w:asciiTheme="minorHAnsi" w:eastAsiaTheme="minorEastAsia" w:hAnsiTheme="minorHAnsi" w:cs="Times New Roman"/>
    </w:rPr>
  </w:style>
  <w:style w:type="paragraph" w:styleId="TOC3">
    <w:name w:val="toc 3"/>
    <w:basedOn w:val="Normal"/>
    <w:next w:val="Normal"/>
    <w:autoRedefine/>
    <w:uiPriority w:val="39"/>
    <w:unhideWhenUsed/>
    <w:rsid w:val="009E0E58"/>
    <w:pPr>
      <w:widowControl/>
      <w:autoSpaceDE/>
      <w:autoSpaceDN/>
      <w:spacing w:after="100" w:line="259" w:lineRule="auto"/>
      <w:ind w:left="440"/>
    </w:pPr>
    <w:rPr>
      <w:rFonts w:asciiTheme="minorHAnsi" w:eastAsiaTheme="minorEastAsia" w:hAnsiTheme="minorHAnsi" w:cs="Times New Roman"/>
    </w:rPr>
  </w:style>
  <w:style w:type="table" w:styleId="TableGrid1">
    <w:name w:val="Table Grid 1"/>
    <w:basedOn w:val="TableNormal"/>
    <w:rsid w:val="00593218"/>
    <w:pPr>
      <w:widowControl/>
      <w:autoSpaceDE/>
      <w:autoSpaceDN/>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dTable4-Accent6">
    <w:name w:val="Grid Table 4 Accent 6"/>
    <w:basedOn w:val="TableNormal"/>
    <w:uiPriority w:val="49"/>
    <w:rsid w:val="002666C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2">
    <w:name w:val="Grid Table 4 Accent 2"/>
    <w:basedOn w:val="TableNormal"/>
    <w:uiPriority w:val="49"/>
    <w:rsid w:val="00DE7DE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1">
    <w:name w:val="Grid Table 4 Accent 1"/>
    <w:basedOn w:val="TableNormal"/>
    <w:uiPriority w:val="49"/>
    <w:rsid w:val="00DE7DE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FollowedHyperlink">
    <w:name w:val="FollowedHyperlink"/>
    <w:basedOn w:val="DefaultParagraphFont"/>
    <w:uiPriority w:val="99"/>
    <w:semiHidden/>
    <w:unhideWhenUsed/>
    <w:rsid w:val="00052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6459">
      <w:bodyDiv w:val="1"/>
      <w:marLeft w:val="0"/>
      <w:marRight w:val="0"/>
      <w:marTop w:val="0"/>
      <w:marBottom w:val="0"/>
      <w:divBdr>
        <w:top w:val="none" w:sz="0" w:space="0" w:color="auto"/>
        <w:left w:val="none" w:sz="0" w:space="0" w:color="auto"/>
        <w:bottom w:val="none" w:sz="0" w:space="0" w:color="auto"/>
        <w:right w:val="none" w:sz="0" w:space="0" w:color="auto"/>
      </w:divBdr>
    </w:div>
    <w:div w:id="8533588">
      <w:bodyDiv w:val="1"/>
      <w:marLeft w:val="0"/>
      <w:marRight w:val="0"/>
      <w:marTop w:val="0"/>
      <w:marBottom w:val="0"/>
      <w:divBdr>
        <w:top w:val="none" w:sz="0" w:space="0" w:color="auto"/>
        <w:left w:val="none" w:sz="0" w:space="0" w:color="auto"/>
        <w:bottom w:val="none" w:sz="0" w:space="0" w:color="auto"/>
        <w:right w:val="none" w:sz="0" w:space="0" w:color="auto"/>
      </w:divBdr>
    </w:div>
    <w:div w:id="38475751">
      <w:bodyDiv w:val="1"/>
      <w:marLeft w:val="0"/>
      <w:marRight w:val="0"/>
      <w:marTop w:val="0"/>
      <w:marBottom w:val="0"/>
      <w:divBdr>
        <w:top w:val="none" w:sz="0" w:space="0" w:color="auto"/>
        <w:left w:val="none" w:sz="0" w:space="0" w:color="auto"/>
        <w:bottom w:val="none" w:sz="0" w:space="0" w:color="auto"/>
        <w:right w:val="none" w:sz="0" w:space="0" w:color="auto"/>
      </w:divBdr>
    </w:div>
    <w:div w:id="64232987">
      <w:bodyDiv w:val="1"/>
      <w:marLeft w:val="0"/>
      <w:marRight w:val="0"/>
      <w:marTop w:val="0"/>
      <w:marBottom w:val="0"/>
      <w:divBdr>
        <w:top w:val="none" w:sz="0" w:space="0" w:color="auto"/>
        <w:left w:val="none" w:sz="0" w:space="0" w:color="auto"/>
        <w:bottom w:val="none" w:sz="0" w:space="0" w:color="auto"/>
        <w:right w:val="none" w:sz="0" w:space="0" w:color="auto"/>
      </w:divBdr>
    </w:div>
    <w:div w:id="123667183">
      <w:bodyDiv w:val="1"/>
      <w:marLeft w:val="0"/>
      <w:marRight w:val="0"/>
      <w:marTop w:val="0"/>
      <w:marBottom w:val="0"/>
      <w:divBdr>
        <w:top w:val="none" w:sz="0" w:space="0" w:color="auto"/>
        <w:left w:val="none" w:sz="0" w:space="0" w:color="auto"/>
        <w:bottom w:val="none" w:sz="0" w:space="0" w:color="auto"/>
        <w:right w:val="none" w:sz="0" w:space="0" w:color="auto"/>
      </w:divBdr>
    </w:div>
    <w:div w:id="183399131">
      <w:bodyDiv w:val="1"/>
      <w:marLeft w:val="0"/>
      <w:marRight w:val="0"/>
      <w:marTop w:val="0"/>
      <w:marBottom w:val="0"/>
      <w:divBdr>
        <w:top w:val="none" w:sz="0" w:space="0" w:color="auto"/>
        <w:left w:val="none" w:sz="0" w:space="0" w:color="auto"/>
        <w:bottom w:val="none" w:sz="0" w:space="0" w:color="auto"/>
        <w:right w:val="none" w:sz="0" w:space="0" w:color="auto"/>
      </w:divBdr>
    </w:div>
    <w:div w:id="194851039">
      <w:bodyDiv w:val="1"/>
      <w:marLeft w:val="0"/>
      <w:marRight w:val="0"/>
      <w:marTop w:val="0"/>
      <w:marBottom w:val="0"/>
      <w:divBdr>
        <w:top w:val="none" w:sz="0" w:space="0" w:color="auto"/>
        <w:left w:val="none" w:sz="0" w:space="0" w:color="auto"/>
        <w:bottom w:val="none" w:sz="0" w:space="0" w:color="auto"/>
        <w:right w:val="none" w:sz="0" w:space="0" w:color="auto"/>
      </w:divBdr>
    </w:div>
    <w:div w:id="213663421">
      <w:bodyDiv w:val="1"/>
      <w:marLeft w:val="0"/>
      <w:marRight w:val="0"/>
      <w:marTop w:val="0"/>
      <w:marBottom w:val="0"/>
      <w:divBdr>
        <w:top w:val="none" w:sz="0" w:space="0" w:color="auto"/>
        <w:left w:val="none" w:sz="0" w:space="0" w:color="auto"/>
        <w:bottom w:val="none" w:sz="0" w:space="0" w:color="auto"/>
        <w:right w:val="none" w:sz="0" w:space="0" w:color="auto"/>
      </w:divBdr>
    </w:div>
    <w:div w:id="376469898">
      <w:bodyDiv w:val="1"/>
      <w:marLeft w:val="0"/>
      <w:marRight w:val="0"/>
      <w:marTop w:val="0"/>
      <w:marBottom w:val="0"/>
      <w:divBdr>
        <w:top w:val="none" w:sz="0" w:space="0" w:color="auto"/>
        <w:left w:val="none" w:sz="0" w:space="0" w:color="auto"/>
        <w:bottom w:val="none" w:sz="0" w:space="0" w:color="auto"/>
        <w:right w:val="none" w:sz="0" w:space="0" w:color="auto"/>
      </w:divBdr>
    </w:div>
    <w:div w:id="439376501">
      <w:bodyDiv w:val="1"/>
      <w:marLeft w:val="0"/>
      <w:marRight w:val="0"/>
      <w:marTop w:val="0"/>
      <w:marBottom w:val="0"/>
      <w:divBdr>
        <w:top w:val="none" w:sz="0" w:space="0" w:color="auto"/>
        <w:left w:val="none" w:sz="0" w:space="0" w:color="auto"/>
        <w:bottom w:val="none" w:sz="0" w:space="0" w:color="auto"/>
        <w:right w:val="none" w:sz="0" w:space="0" w:color="auto"/>
      </w:divBdr>
    </w:div>
    <w:div w:id="510729496">
      <w:bodyDiv w:val="1"/>
      <w:marLeft w:val="0"/>
      <w:marRight w:val="0"/>
      <w:marTop w:val="0"/>
      <w:marBottom w:val="0"/>
      <w:divBdr>
        <w:top w:val="none" w:sz="0" w:space="0" w:color="auto"/>
        <w:left w:val="none" w:sz="0" w:space="0" w:color="auto"/>
        <w:bottom w:val="none" w:sz="0" w:space="0" w:color="auto"/>
        <w:right w:val="none" w:sz="0" w:space="0" w:color="auto"/>
      </w:divBdr>
    </w:div>
    <w:div w:id="580792276">
      <w:bodyDiv w:val="1"/>
      <w:marLeft w:val="0"/>
      <w:marRight w:val="0"/>
      <w:marTop w:val="0"/>
      <w:marBottom w:val="0"/>
      <w:divBdr>
        <w:top w:val="none" w:sz="0" w:space="0" w:color="auto"/>
        <w:left w:val="none" w:sz="0" w:space="0" w:color="auto"/>
        <w:bottom w:val="none" w:sz="0" w:space="0" w:color="auto"/>
        <w:right w:val="none" w:sz="0" w:space="0" w:color="auto"/>
      </w:divBdr>
    </w:div>
    <w:div w:id="584920761">
      <w:bodyDiv w:val="1"/>
      <w:marLeft w:val="0"/>
      <w:marRight w:val="0"/>
      <w:marTop w:val="0"/>
      <w:marBottom w:val="0"/>
      <w:divBdr>
        <w:top w:val="none" w:sz="0" w:space="0" w:color="auto"/>
        <w:left w:val="none" w:sz="0" w:space="0" w:color="auto"/>
        <w:bottom w:val="none" w:sz="0" w:space="0" w:color="auto"/>
        <w:right w:val="none" w:sz="0" w:space="0" w:color="auto"/>
      </w:divBdr>
    </w:div>
    <w:div w:id="607322621">
      <w:bodyDiv w:val="1"/>
      <w:marLeft w:val="0"/>
      <w:marRight w:val="0"/>
      <w:marTop w:val="0"/>
      <w:marBottom w:val="0"/>
      <w:divBdr>
        <w:top w:val="none" w:sz="0" w:space="0" w:color="auto"/>
        <w:left w:val="none" w:sz="0" w:space="0" w:color="auto"/>
        <w:bottom w:val="none" w:sz="0" w:space="0" w:color="auto"/>
        <w:right w:val="none" w:sz="0" w:space="0" w:color="auto"/>
      </w:divBdr>
    </w:div>
    <w:div w:id="670136228">
      <w:bodyDiv w:val="1"/>
      <w:marLeft w:val="0"/>
      <w:marRight w:val="0"/>
      <w:marTop w:val="0"/>
      <w:marBottom w:val="0"/>
      <w:divBdr>
        <w:top w:val="none" w:sz="0" w:space="0" w:color="auto"/>
        <w:left w:val="none" w:sz="0" w:space="0" w:color="auto"/>
        <w:bottom w:val="none" w:sz="0" w:space="0" w:color="auto"/>
        <w:right w:val="none" w:sz="0" w:space="0" w:color="auto"/>
      </w:divBdr>
    </w:div>
    <w:div w:id="771828409">
      <w:bodyDiv w:val="1"/>
      <w:marLeft w:val="0"/>
      <w:marRight w:val="0"/>
      <w:marTop w:val="0"/>
      <w:marBottom w:val="0"/>
      <w:divBdr>
        <w:top w:val="none" w:sz="0" w:space="0" w:color="auto"/>
        <w:left w:val="none" w:sz="0" w:space="0" w:color="auto"/>
        <w:bottom w:val="none" w:sz="0" w:space="0" w:color="auto"/>
        <w:right w:val="none" w:sz="0" w:space="0" w:color="auto"/>
      </w:divBdr>
    </w:div>
    <w:div w:id="782308819">
      <w:bodyDiv w:val="1"/>
      <w:marLeft w:val="0"/>
      <w:marRight w:val="0"/>
      <w:marTop w:val="0"/>
      <w:marBottom w:val="0"/>
      <w:divBdr>
        <w:top w:val="none" w:sz="0" w:space="0" w:color="auto"/>
        <w:left w:val="none" w:sz="0" w:space="0" w:color="auto"/>
        <w:bottom w:val="none" w:sz="0" w:space="0" w:color="auto"/>
        <w:right w:val="none" w:sz="0" w:space="0" w:color="auto"/>
      </w:divBdr>
    </w:div>
    <w:div w:id="858853458">
      <w:bodyDiv w:val="1"/>
      <w:marLeft w:val="0"/>
      <w:marRight w:val="0"/>
      <w:marTop w:val="0"/>
      <w:marBottom w:val="0"/>
      <w:divBdr>
        <w:top w:val="none" w:sz="0" w:space="0" w:color="auto"/>
        <w:left w:val="none" w:sz="0" w:space="0" w:color="auto"/>
        <w:bottom w:val="none" w:sz="0" w:space="0" w:color="auto"/>
        <w:right w:val="none" w:sz="0" w:space="0" w:color="auto"/>
      </w:divBdr>
    </w:div>
    <w:div w:id="881676412">
      <w:bodyDiv w:val="1"/>
      <w:marLeft w:val="0"/>
      <w:marRight w:val="0"/>
      <w:marTop w:val="0"/>
      <w:marBottom w:val="0"/>
      <w:divBdr>
        <w:top w:val="none" w:sz="0" w:space="0" w:color="auto"/>
        <w:left w:val="none" w:sz="0" w:space="0" w:color="auto"/>
        <w:bottom w:val="none" w:sz="0" w:space="0" w:color="auto"/>
        <w:right w:val="none" w:sz="0" w:space="0" w:color="auto"/>
      </w:divBdr>
    </w:div>
    <w:div w:id="903952077">
      <w:bodyDiv w:val="1"/>
      <w:marLeft w:val="0"/>
      <w:marRight w:val="0"/>
      <w:marTop w:val="0"/>
      <w:marBottom w:val="0"/>
      <w:divBdr>
        <w:top w:val="none" w:sz="0" w:space="0" w:color="auto"/>
        <w:left w:val="none" w:sz="0" w:space="0" w:color="auto"/>
        <w:bottom w:val="none" w:sz="0" w:space="0" w:color="auto"/>
        <w:right w:val="none" w:sz="0" w:space="0" w:color="auto"/>
      </w:divBdr>
    </w:div>
    <w:div w:id="939066264">
      <w:bodyDiv w:val="1"/>
      <w:marLeft w:val="0"/>
      <w:marRight w:val="0"/>
      <w:marTop w:val="0"/>
      <w:marBottom w:val="0"/>
      <w:divBdr>
        <w:top w:val="none" w:sz="0" w:space="0" w:color="auto"/>
        <w:left w:val="none" w:sz="0" w:space="0" w:color="auto"/>
        <w:bottom w:val="none" w:sz="0" w:space="0" w:color="auto"/>
        <w:right w:val="none" w:sz="0" w:space="0" w:color="auto"/>
      </w:divBdr>
    </w:div>
    <w:div w:id="946157229">
      <w:bodyDiv w:val="1"/>
      <w:marLeft w:val="0"/>
      <w:marRight w:val="0"/>
      <w:marTop w:val="0"/>
      <w:marBottom w:val="0"/>
      <w:divBdr>
        <w:top w:val="none" w:sz="0" w:space="0" w:color="auto"/>
        <w:left w:val="none" w:sz="0" w:space="0" w:color="auto"/>
        <w:bottom w:val="none" w:sz="0" w:space="0" w:color="auto"/>
        <w:right w:val="none" w:sz="0" w:space="0" w:color="auto"/>
      </w:divBdr>
    </w:div>
    <w:div w:id="962660397">
      <w:bodyDiv w:val="1"/>
      <w:marLeft w:val="0"/>
      <w:marRight w:val="0"/>
      <w:marTop w:val="0"/>
      <w:marBottom w:val="0"/>
      <w:divBdr>
        <w:top w:val="none" w:sz="0" w:space="0" w:color="auto"/>
        <w:left w:val="none" w:sz="0" w:space="0" w:color="auto"/>
        <w:bottom w:val="none" w:sz="0" w:space="0" w:color="auto"/>
        <w:right w:val="none" w:sz="0" w:space="0" w:color="auto"/>
      </w:divBdr>
    </w:div>
    <w:div w:id="968587953">
      <w:bodyDiv w:val="1"/>
      <w:marLeft w:val="0"/>
      <w:marRight w:val="0"/>
      <w:marTop w:val="0"/>
      <w:marBottom w:val="0"/>
      <w:divBdr>
        <w:top w:val="none" w:sz="0" w:space="0" w:color="auto"/>
        <w:left w:val="none" w:sz="0" w:space="0" w:color="auto"/>
        <w:bottom w:val="none" w:sz="0" w:space="0" w:color="auto"/>
        <w:right w:val="none" w:sz="0" w:space="0" w:color="auto"/>
      </w:divBdr>
    </w:div>
    <w:div w:id="1045104820">
      <w:bodyDiv w:val="1"/>
      <w:marLeft w:val="0"/>
      <w:marRight w:val="0"/>
      <w:marTop w:val="0"/>
      <w:marBottom w:val="0"/>
      <w:divBdr>
        <w:top w:val="none" w:sz="0" w:space="0" w:color="auto"/>
        <w:left w:val="none" w:sz="0" w:space="0" w:color="auto"/>
        <w:bottom w:val="none" w:sz="0" w:space="0" w:color="auto"/>
        <w:right w:val="none" w:sz="0" w:space="0" w:color="auto"/>
      </w:divBdr>
    </w:div>
    <w:div w:id="1052316089">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8209865">
      <w:bodyDiv w:val="1"/>
      <w:marLeft w:val="0"/>
      <w:marRight w:val="0"/>
      <w:marTop w:val="0"/>
      <w:marBottom w:val="0"/>
      <w:divBdr>
        <w:top w:val="none" w:sz="0" w:space="0" w:color="auto"/>
        <w:left w:val="none" w:sz="0" w:space="0" w:color="auto"/>
        <w:bottom w:val="none" w:sz="0" w:space="0" w:color="auto"/>
        <w:right w:val="none" w:sz="0" w:space="0" w:color="auto"/>
      </w:divBdr>
    </w:div>
    <w:div w:id="1099712747">
      <w:bodyDiv w:val="1"/>
      <w:marLeft w:val="0"/>
      <w:marRight w:val="0"/>
      <w:marTop w:val="0"/>
      <w:marBottom w:val="0"/>
      <w:divBdr>
        <w:top w:val="none" w:sz="0" w:space="0" w:color="auto"/>
        <w:left w:val="none" w:sz="0" w:space="0" w:color="auto"/>
        <w:bottom w:val="none" w:sz="0" w:space="0" w:color="auto"/>
        <w:right w:val="none" w:sz="0" w:space="0" w:color="auto"/>
      </w:divBdr>
    </w:div>
    <w:div w:id="1110585749">
      <w:bodyDiv w:val="1"/>
      <w:marLeft w:val="0"/>
      <w:marRight w:val="0"/>
      <w:marTop w:val="0"/>
      <w:marBottom w:val="0"/>
      <w:divBdr>
        <w:top w:val="none" w:sz="0" w:space="0" w:color="auto"/>
        <w:left w:val="none" w:sz="0" w:space="0" w:color="auto"/>
        <w:bottom w:val="none" w:sz="0" w:space="0" w:color="auto"/>
        <w:right w:val="none" w:sz="0" w:space="0" w:color="auto"/>
      </w:divBdr>
    </w:div>
    <w:div w:id="1277761378">
      <w:bodyDiv w:val="1"/>
      <w:marLeft w:val="0"/>
      <w:marRight w:val="0"/>
      <w:marTop w:val="0"/>
      <w:marBottom w:val="0"/>
      <w:divBdr>
        <w:top w:val="none" w:sz="0" w:space="0" w:color="auto"/>
        <w:left w:val="none" w:sz="0" w:space="0" w:color="auto"/>
        <w:bottom w:val="none" w:sz="0" w:space="0" w:color="auto"/>
        <w:right w:val="none" w:sz="0" w:space="0" w:color="auto"/>
      </w:divBdr>
    </w:div>
    <w:div w:id="1298991440">
      <w:bodyDiv w:val="1"/>
      <w:marLeft w:val="0"/>
      <w:marRight w:val="0"/>
      <w:marTop w:val="0"/>
      <w:marBottom w:val="0"/>
      <w:divBdr>
        <w:top w:val="none" w:sz="0" w:space="0" w:color="auto"/>
        <w:left w:val="none" w:sz="0" w:space="0" w:color="auto"/>
        <w:bottom w:val="none" w:sz="0" w:space="0" w:color="auto"/>
        <w:right w:val="none" w:sz="0" w:space="0" w:color="auto"/>
      </w:divBdr>
    </w:div>
    <w:div w:id="1360009467">
      <w:bodyDiv w:val="1"/>
      <w:marLeft w:val="0"/>
      <w:marRight w:val="0"/>
      <w:marTop w:val="0"/>
      <w:marBottom w:val="0"/>
      <w:divBdr>
        <w:top w:val="none" w:sz="0" w:space="0" w:color="auto"/>
        <w:left w:val="none" w:sz="0" w:space="0" w:color="auto"/>
        <w:bottom w:val="none" w:sz="0" w:space="0" w:color="auto"/>
        <w:right w:val="none" w:sz="0" w:space="0" w:color="auto"/>
      </w:divBdr>
    </w:div>
    <w:div w:id="1360012036">
      <w:bodyDiv w:val="1"/>
      <w:marLeft w:val="0"/>
      <w:marRight w:val="0"/>
      <w:marTop w:val="0"/>
      <w:marBottom w:val="0"/>
      <w:divBdr>
        <w:top w:val="none" w:sz="0" w:space="0" w:color="auto"/>
        <w:left w:val="none" w:sz="0" w:space="0" w:color="auto"/>
        <w:bottom w:val="none" w:sz="0" w:space="0" w:color="auto"/>
        <w:right w:val="none" w:sz="0" w:space="0" w:color="auto"/>
      </w:divBdr>
    </w:div>
    <w:div w:id="1366442074">
      <w:bodyDiv w:val="1"/>
      <w:marLeft w:val="0"/>
      <w:marRight w:val="0"/>
      <w:marTop w:val="0"/>
      <w:marBottom w:val="0"/>
      <w:divBdr>
        <w:top w:val="none" w:sz="0" w:space="0" w:color="auto"/>
        <w:left w:val="none" w:sz="0" w:space="0" w:color="auto"/>
        <w:bottom w:val="none" w:sz="0" w:space="0" w:color="auto"/>
        <w:right w:val="none" w:sz="0" w:space="0" w:color="auto"/>
      </w:divBdr>
    </w:div>
    <w:div w:id="1416249298">
      <w:bodyDiv w:val="1"/>
      <w:marLeft w:val="0"/>
      <w:marRight w:val="0"/>
      <w:marTop w:val="0"/>
      <w:marBottom w:val="0"/>
      <w:divBdr>
        <w:top w:val="none" w:sz="0" w:space="0" w:color="auto"/>
        <w:left w:val="none" w:sz="0" w:space="0" w:color="auto"/>
        <w:bottom w:val="none" w:sz="0" w:space="0" w:color="auto"/>
        <w:right w:val="none" w:sz="0" w:space="0" w:color="auto"/>
      </w:divBdr>
    </w:div>
    <w:div w:id="1504739058">
      <w:bodyDiv w:val="1"/>
      <w:marLeft w:val="0"/>
      <w:marRight w:val="0"/>
      <w:marTop w:val="0"/>
      <w:marBottom w:val="0"/>
      <w:divBdr>
        <w:top w:val="none" w:sz="0" w:space="0" w:color="auto"/>
        <w:left w:val="none" w:sz="0" w:space="0" w:color="auto"/>
        <w:bottom w:val="none" w:sz="0" w:space="0" w:color="auto"/>
        <w:right w:val="none" w:sz="0" w:space="0" w:color="auto"/>
      </w:divBdr>
    </w:div>
    <w:div w:id="1663966634">
      <w:bodyDiv w:val="1"/>
      <w:marLeft w:val="0"/>
      <w:marRight w:val="0"/>
      <w:marTop w:val="0"/>
      <w:marBottom w:val="0"/>
      <w:divBdr>
        <w:top w:val="none" w:sz="0" w:space="0" w:color="auto"/>
        <w:left w:val="none" w:sz="0" w:space="0" w:color="auto"/>
        <w:bottom w:val="none" w:sz="0" w:space="0" w:color="auto"/>
        <w:right w:val="none" w:sz="0" w:space="0" w:color="auto"/>
      </w:divBdr>
    </w:div>
    <w:div w:id="1671903267">
      <w:bodyDiv w:val="1"/>
      <w:marLeft w:val="0"/>
      <w:marRight w:val="0"/>
      <w:marTop w:val="0"/>
      <w:marBottom w:val="0"/>
      <w:divBdr>
        <w:top w:val="none" w:sz="0" w:space="0" w:color="auto"/>
        <w:left w:val="none" w:sz="0" w:space="0" w:color="auto"/>
        <w:bottom w:val="none" w:sz="0" w:space="0" w:color="auto"/>
        <w:right w:val="none" w:sz="0" w:space="0" w:color="auto"/>
      </w:divBdr>
    </w:div>
    <w:div w:id="1691878132">
      <w:bodyDiv w:val="1"/>
      <w:marLeft w:val="0"/>
      <w:marRight w:val="0"/>
      <w:marTop w:val="0"/>
      <w:marBottom w:val="0"/>
      <w:divBdr>
        <w:top w:val="none" w:sz="0" w:space="0" w:color="auto"/>
        <w:left w:val="none" w:sz="0" w:space="0" w:color="auto"/>
        <w:bottom w:val="none" w:sz="0" w:space="0" w:color="auto"/>
        <w:right w:val="none" w:sz="0" w:space="0" w:color="auto"/>
      </w:divBdr>
    </w:div>
    <w:div w:id="1733771477">
      <w:bodyDiv w:val="1"/>
      <w:marLeft w:val="0"/>
      <w:marRight w:val="0"/>
      <w:marTop w:val="0"/>
      <w:marBottom w:val="0"/>
      <w:divBdr>
        <w:top w:val="none" w:sz="0" w:space="0" w:color="auto"/>
        <w:left w:val="none" w:sz="0" w:space="0" w:color="auto"/>
        <w:bottom w:val="none" w:sz="0" w:space="0" w:color="auto"/>
        <w:right w:val="none" w:sz="0" w:space="0" w:color="auto"/>
      </w:divBdr>
    </w:div>
    <w:div w:id="1883445426">
      <w:bodyDiv w:val="1"/>
      <w:marLeft w:val="0"/>
      <w:marRight w:val="0"/>
      <w:marTop w:val="0"/>
      <w:marBottom w:val="0"/>
      <w:divBdr>
        <w:top w:val="none" w:sz="0" w:space="0" w:color="auto"/>
        <w:left w:val="none" w:sz="0" w:space="0" w:color="auto"/>
        <w:bottom w:val="none" w:sz="0" w:space="0" w:color="auto"/>
        <w:right w:val="none" w:sz="0" w:space="0" w:color="auto"/>
      </w:divBdr>
    </w:div>
    <w:div w:id="1944455515">
      <w:bodyDiv w:val="1"/>
      <w:marLeft w:val="0"/>
      <w:marRight w:val="0"/>
      <w:marTop w:val="0"/>
      <w:marBottom w:val="0"/>
      <w:divBdr>
        <w:top w:val="none" w:sz="0" w:space="0" w:color="auto"/>
        <w:left w:val="none" w:sz="0" w:space="0" w:color="auto"/>
        <w:bottom w:val="none" w:sz="0" w:space="0" w:color="auto"/>
        <w:right w:val="none" w:sz="0" w:space="0" w:color="auto"/>
      </w:divBdr>
    </w:div>
    <w:div w:id="1957565459">
      <w:bodyDiv w:val="1"/>
      <w:marLeft w:val="0"/>
      <w:marRight w:val="0"/>
      <w:marTop w:val="0"/>
      <w:marBottom w:val="0"/>
      <w:divBdr>
        <w:top w:val="none" w:sz="0" w:space="0" w:color="auto"/>
        <w:left w:val="none" w:sz="0" w:space="0" w:color="auto"/>
        <w:bottom w:val="none" w:sz="0" w:space="0" w:color="auto"/>
        <w:right w:val="none" w:sz="0" w:space="0" w:color="auto"/>
      </w:divBdr>
    </w:div>
    <w:div w:id="1966809556">
      <w:bodyDiv w:val="1"/>
      <w:marLeft w:val="0"/>
      <w:marRight w:val="0"/>
      <w:marTop w:val="0"/>
      <w:marBottom w:val="0"/>
      <w:divBdr>
        <w:top w:val="none" w:sz="0" w:space="0" w:color="auto"/>
        <w:left w:val="none" w:sz="0" w:space="0" w:color="auto"/>
        <w:bottom w:val="none" w:sz="0" w:space="0" w:color="auto"/>
        <w:right w:val="none" w:sz="0" w:space="0" w:color="auto"/>
      </w:divBdr>
    </w:div>
    <w:div w:id="2050644830">
      <w:bodyDiv w:val="1"/>
      <w:marLeft w:val="0"/>
      <w:marRight w:val="0"/>
      <w:marTop w:val="0"/>
      <w:marBottom w:val="0"/>
      <w:divBdr>
        <w:top w:val="none" w:sz="0" w:space="0" w:color="auto"/>
        <w:left w:val="none" w:sz="0" w:space="0" w:color="auto"/>
        <w:bottom w:val="none" w:sz="0" w:space="0" w:color="auto"/>
        <w:right w:val="none" w:sz="0" w:space="0" w:color="auto"/>
      </w:divBdr>
    </w:div>
    <w:div w:id="2068723437">
      <w:bodyDiv w:val="1"/>
      <w:marLeft w:val="0"/>
      <w:marRight w:val="0"/>
      <w:marTop w:val="0"/>
      <w:marBottom w:val="0"/>
      <w:divBdr>
        <w:top w:val="none" w:sz="0" w:space="0" w:color="auto"/>
        <w:left w:val="none" w:sz="0" w:space="0" w:color="auto"/>
        <w:bottom w:val="none" w:sz="0" w:space="0" w:color="auto"/>
        <w:right w:val="none" w:sz="0" w:space="0" w:color="auto"/>
      </w:divBdr>
    </w:div>
    <w:div w:id="210733940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0317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njuryfacts.nsc.org/all-injuries/costs/societal-costs/"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ls.gov/iif/home.ht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dol.gov/general/topic/safety-health/occupationalsafet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ls.gov/charts/census-of-fatal-occupational-injuries/number-and-rate-of-fatal-work-injuries-by-industry.htm" TargetMode="External"/><Relationship Id="rId5" Type="http://schemas.openxmlformats.org/officeDocument/2006/relationships/webSettings" Target="webSettings.xml"/><Relationship Id="rId15" Type="http://schemas.openxmlformats.org/officeDocument/2006/relationships/hyperlink" Target="https://www.cdc.gov/niosh/topics/default.html" TargetMode="External"/><Relationship Id="rId10" Type="http://schemas.openxmlformats.org/officeDocument/2006/relationships/hyperlink" Target="https://www.bls.gov/iif/nonfatal-injuries-and-illnesses-tables/table-1-injury-and-illness-rates-by-industry-2021-national.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osha.gov/laws-regs/oshact/completeosh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EBCE7AB-844C-4C40-8AD6-389BF6794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14</Pages>
  <Words>3788</Words>
  <Characters>21594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25332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10</cp:revision>
  <cp:lastPrinted>2024-07-19T13:23:00Z</cp:lastPrinted>
  <dcterms:created xsi:type="dcterms:W3CDTF">2024-07-24T11:05:00Z</dcterms:created>
  <dcterms:modified xsi:type="dcterms:W3CDTF">2024-08-23T08:53:00Z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